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5B" w:rsidRPr="003948D2" w:rsidRDefault="00562F5B" w:rsidP="00542497">
      <w:pPr>
        <w:spacing w:line="580" w:lineRule="exact"/>
        <w:jc w:val="center"/>
        <w:rPr>
          <w:rFonts w:cs="Times New Roman"/>
        </w:rPr>
      </w:pPr>
    </w:p>
    <w:p w:rsidR="00562F5B" w:rsidRPr="003948D2" w:rsidRDefault="00562F5B" w:rsidP="00542497">
      <w:pPr>
        <w:spacing w:line="580" w:lineRule="exact"/>
        <w:jc w:val="center"/>
        <w:rPr>
          <w:rFonts w:cs="Times New Roman"/>
        </w:rPr>
      </w:pPr>
    </w:p>
    <w:p w:rsidR="00562F5B" w:rsidRPr="003948D2" w:rsidRDefault="00562F5B" w:rsidP="00542497">
      <w:pPr>
        <w:spacing w:line="580" w:lineRule="exact"/>
        <w:jc w:val="center"/>
        <w:rPr>
          <w:rFonts w:cs="Times New Roman"/>
        </w:rPr>
      </w:pPr>
    </w:p>
    <w:p w:rsidR="00562F5B" w:rsidRPr="003948D2" w:rsidRDefault="00562F5B" w:rsidP="00542497">
      <w:pPr>
        <w:spacing w:line="580" w:lineRule="exact"/>
        <w:jc w:val="center"/>
        <w:rPr>
          <w:rFonts w:cs="Times New Roman"/>
        </w:rPr>
      </w:pPr>
    </w:p>
    <w:p w:rsidR="00562F5B" w:rsidRPr="003948D2" w:rsidRDefault="00562F5B" w:rsidP="00542497">
      <w:pPr>
        <w:spacing w:line="580" w:lineRule="exact"/>
        <w:jc w:val="center"/>
        <w:rPr>
          <w:rFonts w:cs="Times New Roman"/>
        </w:rPr>
      </w:pPr>
    </w:p>
    <w:p w:rsidR="00562F5B" w:rsidRPr="003948D2" w:rsidRDefault="00562F5B" w:rsidP="00542497">
      <w:pPr>
        <w:spacing w:line="580" w:lineRule="exact"/>
        <w:jc w:val="center"/>
        <w:rPr>
          <w:rFonts w:cs="Times New Roman"/>
        </w:rPr>
      </w:pPr>
    </w:p>
    <w:p w:rsidR="00562F5B" w:rsidRPr="003948D2" w:rsidRDefault="00562F5B" w:rsidP="00542497">
      <w:pPr>
        <w:spacing w:line="580" w:lineRule="exact"/>
        <w:jc w:val="center"/>
        <w:rPr>
          <w:rFonts w:ascii="方正仿宋_GBK" w:eastAsia="方正仿宋_GBK" w:cs="Times New Roman"/>
          <w:sz w:val="32"/>
          <w:szCs w:val="32"/>
        </w:rPr>
      </w:pPr>
      <w:r w:rsidRPr="003948D2">
        <w:rPr>
          <w:rFonts w:ascii="方正仿宋_GBK" w:eastAsia="方正仿宋_GBK" w:cs="方正仿宋_GBK" w:hint="eastAsia"/>
          <w:sz w:val="32"/>
          <w:szCs w:val="32"/>
        </w:rPr>
        <w:t>宿政发〔</w:t>
      </w:r>
      <w:r w:rsidRPr="003948D2">
        <w:rPr>
          <w:rFonts w:ascii="方正仿宋_GBK" w:eastAsia="方正仿宋_GBK" w:cs="方正仿宋_GBK"/>
          <w:sz w:val="32"/>
          <w:szCs w:val="32"/>
        </w:rPr>
        <w:t>2018</w:t>
      </w:r>
      <w:r w:rsidRPr="003948D2">
        <w:rPr>
          <w:rFonts w:ascii="方正仿宋_GBK" w:eastAsia="方正仿宋_GBK" w:cs="方正仿宋_GBK" w:hint="eastAsia"/>
          <w:sz w:val="32"/>
          <w:szCs w:val="32"/>
        </w:rPr>
        <w:t>〕</w:t>
      </w:r>
      <w:r>
        <w:rPr>
          <w:rFonts w:ascii="方正仿宋_GBK" w:eastAsia="方正仿宋_GBK" w:cs="方正仿宋_GBK"/>
          <w:sz w:val="32"/>
          <w:szCs w:val="32"/>
        </w:rPr>
        <w:t>113</w:t>
      </w:r>
      <w:r w:rsidRPr="003948D2">
        <w:rPr>
          <w:rFonts w:ascii="方正仿宋_GBK" w:eastAsia="方正仿宋_GBK" w:cs="方正仿宋_GBK" w:hint="eastAsia"/>
          <w:sz w:val="32"/>
          <w:szCs w:val="32"/>
        </w:rPr>
        <w:t>号</w:t>
      </w:r>
    </w:p>
    <w:p w:rsidR="00562F5B" w:rsidRPr="003948D2" w:rsidRDefault="00562F5B" w:rsidP="00542497">
      <w:pPr>
        <w:pStyle w:val="Date"/>
        <w:spacing w:line="580" w:lineRule="exact"/>
        <w:jc w:val="center"/>
        <w:rPr>
          <w:rFonts w:ascii="方正小标宋简体" w:eastAsia="方正小标宋简体" w:cs="Times New Roman"/>
          <w:sz w:val="44"/>
          <w:szCs w:val="44"/>
        </w:rPr>
      </w:pPr>
    </w:p>
    <w:p w:rsidR="00562F5B" w:rsidRPr="003948D2" w:rsidRDefault="00562F5B" w:rsidP="00542497">
      <w:pPr>
        <w:spacing w:line="580" w:lineRule="exact"/>
        <w:jc w:val="center"/>
        <w:rPr>
          <w:rFonts w:cs="Times New Roman"/>
        </w:rPr>
      </w:pPr>
    </w:p>
    <w:p w:rsidR="00562F5B" w:rsidRPr="003948D2" w:rsidRDefault="00562F5B" w:rsidP="00542497">
      <w:pPr>
        <w:widowControl/>
        <w:tabs>
          <w:tab w:val="left" w:pos="9193"/>
          <w:tab w:val="left" w:pos="9827"/>
        </w:tabs>
        <w:snapToGrid w:val="0"/>
        <w:spacing w:line="580" w:lineRule="exact"/>
        <w:jc w:val="center"/>
        <w:rPr>
          <w:rFonts w:ascii="Times New Roman" w:hAnsi="Times New Roman" w:cs="Times New Roman"/>
          <w:color w:val="000000"/>
          <w:kern w:val="0"/>
          <w:sz w:val="44"/>
          <w:szCs w:val="44"/>
        </w:rPr>
      </w:pPr>
      <w:r w:rsidRPr="003948D2">
        <w:rPr>
          <w:rFonts w:ascii="方正小标宋_GBK" w:eastAsia="方正小标宋_GBK" w:hAnsi="Times New Roman" w:cs="方正小标宋_GBK" w:hint="eastAsia"/>
          <w:color w:val="000000"/>
          <w:kern w:val="0"/>
          <w:sz w:val="44"/>
          <w:szCs w:val="44"/>
        </w:rPr>
        <w:t>市政府关于宣布失效一批市政府文件的决定</w:t>
      </w:r>
    </w:p>
    <w:p w:rsidR="00562F5B" w:rsidRPr="003948D2" w:rsidRDefault="00562F5B" w:rsidP="00542497">
      <w:pPr>
        <w:widowControl/>
        <w:snapToGrid w:val="0"/>
        <w:spacing w:line="580" w:lineRule="exact"/>
        <w:rPr>
          <w:rFonts w:ascii="Times New Roman" w:hAnsi="Times New Roman" w:cs="Times New Roman"/>
          <w:color w:val="000000"/>
          <w:kern w:val="0"/>
        </w:rPr>
      </w:pPr>
      <w:r w:rsidRPr="003948D2">
        <w:rPr>
          <w:rFonts w:ascii="Times New Roman" w:hAnsi="Times New Roman" w:cs="Times New Roman"/>
          <w:color w:val="000000"/>
          <w:kern w:val="0"/>
        </w:rPr>
        <w:t> </w:t>
      </w:r>
    </w:p>
    <w:p w:rsidR="00562F5B" w:rsidRPr="003948D2" w:rsidRDefault="00562F5B" w:rsidP="00542497">
      <w:pPr>
        <w:widowControl/>
        <w:snapToGrid w:val="0"/>
        <w:spacing w:line="580" w:lineRule="exact"/>
        <w:rPr>
          <w:rFonts w:ascii="方正仿宋_GBK" w:eastAsia="方正仿宋_GBK" w:hAnsi="Times New Roman" w:cs="Times New Roman"/>
          <w:color w:val="000000"/>
          <w:kern w:val="0"/>
          <w:sz w:val="32"/>
          <w:szCs w:val="32"/>
        </w:rPr>
      </w:pPr>
      <w:r w:rsidRPr="003948D2">
        <w:rPr>
          <w:rFonts w:ascii="方正仿宋_GBK" w:eastAsia="方正仿宋_GBK" w:hAnsi="Times New Roman" w:cs="方正仿宋_GBK" w:hint="eastAsia"/>
          <w:color w:val="000000"/>
          <w:kern w:val="0"/>
          <w:sz w:val="32"/>
          <w:szCs w:val="32"/>
        </w:rPr>
        <w:t>各县、区人民政府，市各开发区、新区、园区管委会，市各有关部门和单位：</w:t>
      </w:r>
    </w:p>
    <w:p w:rsidR="00562F5B" w:rsidRPr="003948D2" w:rsidRDefault="00562F5B" w:rsidP="00C10535">
      <w:pPr>
        <w:snapToGrid w:val="0"/>
        <w:spacing w:line="580" w:lineRule="exact"/>
        <w:ind w:firstLineChars="200" w:firstLine="31680"/>
        <w:rPr>
          <w:rFonts w:ascii="方正仿宋_GBK" w:eastAsia="方正仿宋_GBK" w:hAnsi="Times New Roman" w:cs="Times New Roman"/>
          <w:color w:val="000000"/>
          <w:kern w:val="0"/>
          <w:sz w:val="32"/>
          <w:szCs w:val="32"/>
        </w:rPr>
      </w:pPr>
      <w:r w:rsidRPr="003948D2">
        <w:rPr>
          <w:rFonts w:ascii="方正仿宋_GBK" w:eastAsia="方正仿宋_GBK" w:hAnsi="Times New Roman" w:cs="方正仿宋_GBK" w:hint="eastAsia"/>
          <w:color w:val="000000"/>
          <w:kern w:val="0"/>
          <w:sz w:val="32"/>
          <w:szCs w:val="32"/>
        </w:rPr>
        <w:t>为深入贯彻落实党的十九大精神，推进法治政府建设，推动简政放权、放管结合、优化服务改革纵深发展，促进新经济、新动能成长，营造实施创新驱动发展战略、推动大众创业万众创新的良好环境，根据《法治政府建设实施纲要（</w:t>
      </w:r>
      <w:r w:rsidRPr="003948D2">
        <w:rPr>
          <w:rFonts w:ascii="方正仿宋_GBK" w:eastAsia="方正仿宋_GBK" w:hAnsi="Times New Roman" w:cs="方正仿宋_GBK"/>
          <w:color w:val="000000"/>
          <w:kern w:val="0"/>
          <w:sz w:val="32"/>
          <w:szCs w:val="32"/>
        </w:rPr>
        <w:t>2015-2020</w:t>
      </w:r>
      <w:r w:rsidRPr="003948D2">
        <w:rPr>
          <w:rFonts w:ascii="方正仿宋_GBK" w:eastAsia="方正仿宋_GBK" w:hAnsi="Times New Roman" w:cs="方正仿宋_GBK" w:hint="eastAsia"/>
          <w:color w:val="000000"/>
          <w:kern w:val="0"/>
          <w:sz w:val="32"/>
          <w:szCs w:val="32"/>
        </w:rPr>
        <w:t>年）》有关要求，市政府对建市以来以市政府和市政府办公室名义印发的文件进行了全面清理。</w:t>
      </w:r>
    </w:p>
    <w:p w:rsidR="00562F5B" w:rsidRPr="003948D2" w:rsidRDefault="00562F5B" w:rsidP="00C10535">
      <w:pPr>
        <w:snapToGrid w:val="0"/>
        <w:spacing w:line="580" w:lineRule="exact"/>
        <w:ind w:firstLineChars="200" w:firstLine="31680"/>
        <w:rPr>
          <w:rFonts w:ascii="方正仿宋_GBK" w:eastAsia="方正仿宋_GBK" w:hAnsi="Times New Roman" w:cs="Times New Roman"/>
          <w:color w:val="000000"/>
          <w:kern w:val="0"/>
          <w:sz w:val="32"/>
          <w:szCs w:val="32"/>
        </w:rPr>
      </w:pPr>
      <w:r w:rsidRPr="003948D2">
        <w:rPr>
          <w:rFonts w:ascii="方正仿宋_GBK" w:eastAsia="方正仿宋_GBK" w:hAnsi="Times New Roman" w:cs="方正仿宋_GBK" w:hint="eastAsia"/>
          <w:color w:val="000000"/>
          <w:kern w:val="0"/>
          <w:sz w:val="32"/>
          <w:szCs w:val="32"/>
        </w:rPr>
        <w:t>经清理，市政府决定，对与现行法律法规不一致、已被新规定涵盖或替代、调整对象已消失、工作任务已完成或者适用期已过的</w:t>
      </w:r>
      <w:r>
        <w:rPr>
          <w:rFonts w:ascii="方正仿宋_GBK" w:eastAsia="方正仿宋_GBK" w:hAnsi="Times New Roman" w:cs="方正仿宋_GBK"/>
          <w:color w:val="000000"/>
          <w:kern w:val="0"/>
          <w:sz w:val="32"/>
          <w:szCs w:val="32"/>
        </w:rPr>
        <w:t>936</w:t>
      </w:r>
      <w:r w:rsidRPr="003948D2">
        <w:rPr>
          <w:rFonts w:ascii="方正仿宋_GBK" w:eastAsia="方正仿宋_GBK" w:hAnsi="Times New Roman" w:cs="方正仿宋_GBK" w:hint="eastAsia"/>
          <w:color w:val="000000"/>
          <w:kern w:val="0"/>
          <w:sz w:val="32"/>
          <w:szCs w:val="32"/>
        </w:rPr>
        <w:t>件市政府文件宣布失效（其中</w:t>
      </w:r>
      <w:r w:rsidRPr="003948D2">
        <w:rPr>
          <w:rFonts w:ascii="方正仿宋_GBK" w:eastAsia="方正仿宋_GBK" w:hAnsi="Times New Roman" w:cs="方正仿宋_GBK"/>
          <w:color w:val="000000"/>
          <w:kern w:val="0"/>
          <w:sz w:val="32"/>
          <w:szCs w:val="32"/>
        </w:rPr>
        <w:t>29</w:t>
      </w:r>
      <w:r w:rsidRPr="003948D2">
        <w:rPr>
          <w:rFonts w:ascii="方正仿宋_GBK" w:eastAsia="方正仿宋_GBK" w:hAnsi="Times New Roman" w:cs="方正仿宋_GBK" w:hint="eastAsia"/>
          <w:color w:val="000000"/>
          <w:kern w:val="0"/>
          <w:sz w:val="32"/>
          <w:szCs w:val="32"/>
        </w:rPr>
        <w:t>件因涉密等按规定另行通知）。凡宣布失效的市政府文件，自本决定印发之日起一律停止执行，不再作为行政管理的依据。</w:t>
      </w:r>
    </w:p>
    <w:p w:rsidR="00562F5B" w:rsidRPr="003948D2" w:rsidRDefault="00562F5B" w:rsidP="00C10535">
      <w:pPr>
        <w:tabs>
          <w:tab w:val="left" w:pos="7740"/>
        </w:tabs>
        <w:snapToGrid w:val="0"/>
        <w:spacing w:line="580" w:lineRule="exact"/>
        <w:ind w:firstLineChars="200" w:firstLine="31680"/>
        <w:rPr>
          <w:rFonts w:ascii="方正仿宋_GBK" w:eastAsia="方正仿宋_GBK" w:hAnsi="Times New Roman" w:cs="Times New Roman"/>
          <w:color w:val="000000"/>
          <w:kern w:val="0"/>
          <w:sz w:val="32"/>
          <w:szCs w:val="32"/>
        </w:rPr>
      </w:pPr>
      <w:r w:rsidRPr="003948D2">
        <w:rPr>
          <w:rFonts w:ascii="方正仿宋_GBK" w:eastAsia="方正仿宋_GBK" w:hAnsi="Times New Roman" w:cs="方正仿宋_GBK" w:hint="eastAsia"/>
          <w:color w:val="000000"/>
          <w:kern w:val="0"/>
          <w:sz w:val="32"/>
          <w:szCs w:val="32"/>
        </w:rPr>
        <w:t>各地各部门要做好政策衔接，完善事中事后监管，防止出现“空档”。要建立动态清理机制，定期清理和废止不符合现行法律法规或没有法律法规依据的政策文件，坚决破除对企业和群众干事创业的各种束缚，进一步激发市场活力和社会创造力，促进全市经济社会持续健康发展。</w:t>
      </w:r>
    </w:p>
    <w:p w:rsidR="00562F5B" w:rsidRPr="003948D2" w:rsidRDefault="00562F5B" w:rsidP="00C10535">
      <w:pPr>
        <w:tabs>
          <w:tab w:val="left" w:pos="7740"/>
        </w:tabs>
        <w:snapToGrid w:val="0"/>
        <w:spacing w:line="580" w:lineRule="exact"/>
        <w:ind w:firstLineChars="200" w:firstLine="31680"/>
        <w:rPr>
          <w:rFonts w:ascii="方正仿宋_GBK" w:eastAsia="方正仿宋_GBK" w:hAnsi="Times New Roman" w:cs="Times New Roman"/>
          <w:color w:val="000000"/>
          <w:kern w:val="0"/>
          <w:sz w:val="32"/>
          <w:szCs w:val="32"/>
        </w:rPr>
      </w:pPr>
    </w:p>
    <w:p w:rsidR="00562F5B" w:rsidRPr="003948D2" w:rsidRDefault="00562F5B" w:rsidP="00C10535">
      <w:pPr>
        <w:tabs>
          <w:tab w:val="left" w:pos="7740"/>
        </w:tabs>
        <w:snapToGrid w:val="0"/>
        <w:spacing w:line="580" w:lineRule="exact"/>
        <w:ind w:firstLineChars="200" w:firstLine="31680"/>
        <w:rPr>
          <w:rFonts w:ascii="方正仿宋_GBK" w:eastAsia="方正仿宋_GBK" w:hAnsi="Times New Roman" w:cs="Times New Roman"/>
          <w:color w:val="000000"/>
          <w:kern w:val="0"/>
          <w:sz w:val="32"/>
          <w:szCs w:val="32"/>
        </w:rPr>
      </w:pPr>
      <w:r w:rsidRPr="003948D2">
        <w:rPr>
          <w:rFonts w:ascii="方正仿宋_GBK" w:eastAsia="方正仿宋_GBK" w:hAnsi="Times New Roman" w:cs="方正仿宋_GBK" w:hint="eastAsia"/>
          <w:color w:val="000000"/>
          <w:kern w:val="0"/>
          <w:sz w:val="32"/>
          <w:szCs w:val="32"/>
        </w:rPr>
        <w:t>附件：宣布失效的市政府文件目录（共</w:t>
      </w:r>
      <w:r>
        <w:rPr>
          <w:rFonts w:ascii="方正仿宋_GBK" w:eastAsia="方正仿宋_GBK" w:hAnsi="Times New Roman" w:cs="方正仿宋_GBK"/>
          <w:color w:val="000000"/>
          <w:kern w:val="0"/>
          <w:sz w:val="32"/>
          <w:szCs w:val="32"/>
        </w:rPr>
        <w:t>907</w:t>
      </w:r>
      <w:r w:rsidRPr="003948D2">
        <w:rPr>
          <w:rFonts w:ascii="方正仿宋_GBK" w:eastAsia="方正仿宋_GBK" w:hAnsi="Times New Roman" w:cs="方正仿宋_GBK" w:hint="eastAsia"/>
          <w:color w:val="000000"/>
          <w:kern w:val="0"/>
          <w:sz w:val="32"/>
          <w:szCs w:val="32"/>
        </w:rPr>
        <w:t>件）</w:t>
      </w:r>
    </w:p>
    <w:p w:rsidR="00562F5B" w:rsidRPr="003948D2" w:rsidRDefault="00562F5B" w:rsidP="00C10535">
      <w:pPr>
        <w:tabs>
          <w:tab w:val="left" w:pos="7560"/>
        </w:tabs>
        <w:spacing w:line="580" w:lineRule="exact"/>
        <w:ind w:firstLineChars="1614" w:firstLine="31680"/>
        <w:rPr>
          <w:rFonts w:ascii="方正仿宋_GBK" w:eastAsia="方正仿宋_GBK" w:hAnsi="仿宋" w:cs="Times New Roman"/>
          <w:sz w:val="32"/>
          <w:szCs w:val="32"/>
        </w:rPr>
      </w:pPr>
    </w:p>
    <w:p w:rsidR="00562F5B" w:rsidRPr="003948D2" w:rsidRDefault="00562F5B" w:rsidP="00C10535">
      <w:pPr>
        <w:tabs>
          <w:tab w:val="left" w:pos="7560"/>
        </w:tabs>
        <w:spacing w:line="580" w:lineRule="exact"/>
        <w:ind w:firstLineChars="1614" w:firstLine="31680"/>
        <w:rPr>
          <w:rFonts w:ascii="方正仿宋_GBK" w:eastAsia="方正仿宋_GBK" w:hAnsi="仿宋" w:cs="Times New Roman"/>
          <w:sz w:val="32"/>
          <w:szCs w:val="32"/>
        </w:rPr>
      </w:pPr>
    </w:p>
    <w:p w:rsidR="00562F5B" w:rsidRPr="003948D2" w:rsidRDefault="00562F5B" w:rsidP="00C10535">
      <w:pPr>
        <w:tabs>
          <w:tab w:val="left" w:pos="7560"/>
        </w:tabs>
        <w:spacing w:line="580" w:lineRule="exact"/>
        <w:ind w:firstLineChars="1614" w:firstLine="31680"/>
        <w:rPr>
          <w:rFonts w:ascii="方正仿宋_GBK" w:eastAsia="方正仿宋_GBK" w:hAnsi="仿宋" w:cs="Times New Roman"/>
          <w:sz w:val="32"/>
          <w:szCs w:val="32"/>
        </w:rPr>
      </w:pPr>
    </w:p>
    <w:p w:rsidR="00562F5B" w:rsidRPr="003948D2" w:rsidRDefault="00562F5B" w:rsidP="00C10535">
      <w:pPr>
        <w:tabs>
          <w:tab w:val="left" w:pos="7560"/>
        </w:tabs>
        <w:spacing w:line="580" w:lineRule="exact"/>
        <w:ind w:firstLineChars="1614" w:firstLine="31680"/>
        <w:rPr>
          <w:rFonts w:ascii="方正仿宋_GBK" w:eastAsia="方正仿宋_GBK" w:hAnsi="仿宋" w:cs="Times New Roman"/>
          <w:sz w:val="32"/>
          <w:szCs w:val="32"/>
        </w:rPr>
      </w:pPr>
      <w:r w:rsidRPr="003948D2">
        <w:rPr>
          <w:rFonts w:ascii="方正仿宋_GBK" w:eastAsia="方正仿宋_GBK" w:hAnsi="仿宋" w:cs="方正仿宋_GBK" w:hint="eastAsia"/>
          <w:sz w:val="32"/>
          <w:szCs w:val="32"/>
        </w:rPr>
        <w:t>宿迁市人民政府</w:t>
      </w:r>
    </w:p>
    <w:p w:rsidR="00562F5B" w:rsidRPr="003948D2" w:rsidRDefault="00562F5B" w:rsidP="00C10535">
      <w:pPr>
        <w:pStyle w:val="Date"/>
        <w:spacing w:line="580" w:lineRule="exact"/>
        <w:ind w:firstLineChars="1579" w:firstLine="31680"/>
        <w:rPr>
          <w:rFonts w:ascii="方正仿宋_GBK" w:eastAsia="方正仿宋_GBK" w:hAnsi="仿宋" w:cs="Times New Roman"/>
        </w:rPr>
      </w:pPr>
      <w:r w:rsidRPr="003948D2">
        <w:rPr>
          <w:rFonts w:ascii="方正仿宋_GBK" w:eastAsia="方正仿宋_GBK" w:hAnsi="仿宋" w:cs="方正仿宋_GBK"/>
        </w:rPr>
        <w:t>2018</w:t>
      </w:r>
      <w:r w:rsidRPr="003948D2">
        <w:rPr>
          <w:rFonts w:ascii="方正仿宋_GBK" w:eastAsia="方正仿宋_GBK" w:hAnsi="仿宋" w:cs="方正仿宋_GBK" w:hint="eastAsia"/>
        </w:rPr>
        <w:t>年</w:t>
      </w:r>
      <w:r>
        <w:rPr>
          <w:rFonts w:ascii="方正仿宋_GBK" w:eastAsia="方正仿宋_GBK" w:hAnsi="仿宋" w:cs="方正仿宋_GBK"/>
        </w:rPr>
        <w:t>11</w:t>
      </w:r>
      <w:r w:rsidRPr="003948D2">
        <w:rPr>
          <w:rFonts w:ascii="方正仿宋_GBK" w:eastAsia="方正仿宋_GBK" w:hAnsi="仿宋" w:cs="方正仿宋_GBK" w:hint="eastAsia"/>
        </w:rPr>
        <w:t>月</w:t>
      </w:r>
      <w:r>
        <w:rPr>
          <w:rFonts w:ascii="方正仿宋_GBK" w:eastAsia="方正仿宋_GBK" w:hAnsi="仿宋" w:cs="方正仿宋_GBK"/>
        </w:rPr>
        <w:t>8</w:t>
      </w:r>
      <w:r w:rsidRPr="003948D2">
        <w:rPr>
          <w:rFonts w:ascii="方正仿宋_GBK" w:eastAsia="方正仿宋_GBK" w:hAnsi="仿宋" w:cs="方正仿宋_GBK" w:hint="eastAsia"/>
        </w:rPr>
        <w:t>日</w:t>
      </w:r>
    </w:p>
    <w:p w:rsidR="00562F5B" w:rsidRPr="003948D2" w:rsidRDefault="00562F5B" w:rsidP="00C10535">
      <w:pPr>
        <w:spacing w:line="580" w:lineRule="exact"/>
        <w:ind w:firstLineChars="200" w:firstLine="31680"/>
        <w:rPr>
          <w:rFonts w:ascii="方正仿宋_GBK" w:eastAsia="方正仿宋_GBK" w:hAnsi="仿宋" w:cs="Times New Roman"/>
          <w:sz w:val="32"/>
          <w:szCs w:val="32"/>
        </w:rPr>
      </w:pPr>
      <w:r w:rsidRPr="003948D2">
        <w:rPr>
          <w:rFonts w:ascii="方正仿宋_GBK" w:eastAsia="方正仿宋_GBK" w:hAnsi="仿宋" w:cs="方正仿宋_GBK" w:hint="eastAsia"/>
          <w:sz w:val="32"/>
          <w:szCs w:val="32"/>
        </w:rPr>
        <w:t>（此件公开发布）</w:t>
      </w:r>
    </w:p>
    <w:p w:rsidR="00562F5B" w:rsidRPr="003948D2" w:rsidRDefault="00562F5B" w:rsidP="00542497">
      <w:pPr>
        <w:topLinePunct/>
        <w:snapToGrid w:val="0"/>
        <w:spacing w:line="530" w:lineRule="exact"/>
        <w:rPr>
          <w:rFonts w:ascii="方正黑体_GBK" w:eastAsia="方正黑体_GBK" w:hAnsi="宋体" w:cs="Times New Roman"/>
          <w:kern w:val="0"/>
          <w:sz w:val="32"/>
          <w:szCs w:val="32"/>
        </w:rPr>
      </w:pPr>
      <w:r w:rsidRPr="003948D2">
        <w:rPr>
          <w:rFonts w:ascii="方正黑体_GBK" w:eastAsia="方正黑体_GBK" w:hAnsi="宋体" w:cs="Times New Roman"/>
          <w:kern w:val="0"/>
          <w:sz w:val="32"/>
          <w:szCs w:val="32"/>
        </w:rPr>
        <w:br w:type="page"/>
      </w:r>
      <w:r w:rsidRPr="003948D2">
        <w:rPr>
          <w:rFonts w:ascii="方正黑体_GBK" w:eastAsia="方正黑体_GBK" w:hAnsi="宋体" w:cs="方正黑体_GBK" w:hint="eastAsia"/>
          <w:kern w:val="0"/>
          <w:sz w:val="32"/>
          <w:szCs w:val="32"/>
        </w:rPr>
        <w:t>附件</w:t>
      </w:r>
    </w:p>
    <w:p w:rsidR="00562F5B" w:rsidRPr="003948D2" w:rsidRDefault="00562F5B" w:rsidP="00542497">
      <w:pPr>
        <w:topLinePunct/>
        <w:snapToGrid w:val="0"/>
        <w:spacing w:line="530" w:lineRule="exact"/>
        <w:jc w:val="center"/>
        <w:rPr>
          <w:rFonts w:ascii="方正小标宋_GBK" w:eastAsia="方正小标宋_GBK" w:hAnsi="宋体" w:cs="Times New Roman"/>
          <w:kern w:val="0"/>
          <w:sz w:val="36"/>
          <w:szCs w:val="36"/>
        </w:rPr>
      </w:pPr>
    </w:p>
    <w:p w:rsidR="00562F5B" w:rsidRPr="003948D2" w:rsidRDefault="00562F5B" w:rsidP="00542497">
      <w:pPr>
        <w:topLinePunct/>
        <w:snapToGrid w:val="0"/>
        <w:spacing w:line="530" w:lineRule="exact"/>
        <w:jc w:val="center"/>
        <w:rPr>
          <w:rFonts w:ascii="方正小标宋_GBK" w:eastAsia="方正小标宋_GBK" w:hAnsi="宋体" w:cs="Times New Roman"/>
          <w:kern w:val="0"/>
          <w:sz w:val="44"/>
          <w:szCs w:val="44"/>
        </w:rPr>
      </w:pPr>
      <w:r w:rsidRPr="003948D2">
        <w:rPr>
          <w:rFonts w:ascii="方正小标宋_GBK" w:eastAsia="方正小标宋_GBK" w:hAnsi="宋体" w:cs="方正小标宋_GBK" w:hint="eastAsia"/>
          <w:kern w:val="0"/>
          <w:sz w:val="44"/>
          <w:szCs w:val="44"/>
        </w:rPr>
        <w:t>宣布失效的市政府文件目录</w:t>
      </w:r>
    </w:p>
    <w:p w:rsidR="00562F5B" w:rsidRPr="003948D2" w:rsidRDefault="00562F5B" w:rsidP="00542497">
      <w:pPr>
        <w:topLinePunct/>
        <w:snapToGrid w:val="0"/>
        <w:spacing w:line="530" w:lineRule="exact"/>
        <w:jc w:val="center"/>
        <w:rPr>
          <w:rFonts w:ascii="方正楷体_GBK" w:eastAsia="方正楷体_GBK" w:hAnsi="宋体" w:cs="Times New Roman"/>
          <w:kern w:val="0"/>
          <w:sz w:val="32"/>
          <w:szCs w:val="32"/>
        </w:rPr>
      </w:pPr>
      <w:r w:rsidRPr="003948D2">
        <w:rPr>
          <w:rFonts w:ascii="方正楷体_GBK" w:eastAsia="方正楷体_GBK" w:hAnsi="宋体" w:cs="方正楷体_GBK" w:hint="eastAsia"/>
          <w:kern w:val="0"/>
          <w:sz w:val="32"/>
          <w:szCs w:val="32"/>
        </w:rPr>
        <w:t>（共</w:t>
      </w:r>
      <w:r>
        <w:rPr>
          <w:rFonts w:ascii="方正楷体_GBK" w:eastAsia="方正楷体_GBK" w:hAnsi="宋体" w:cs="方正楷体_GBK"/>
          <w:kern w:val="0"/>
          <w:sz w:val="32"/>
          <w:szCs w:val="32"/>
        </w:rPr>
        <w:t>907</w:t>
      </w:r>
      <w:r w:rsidRPr="003948D2">
        <w:rPr>
          <w:rFonts w:ascii="方正楷体_GBK" w:eastAsia="方正楷体_GBK" w:hAnsi="宋体" w:cs="方正楷体_GBK" w:hint="eastAsia"/>
          <w:kern w:val="0"/>
          <w:sz w:val="32"/>
          <w:szCs w:val="32"/>
        </w:rPr>
        <w:t>件）</w:t>
      </w:r>
    </w:p>
    <w:p w:rsidR="00562F5B" w:rsidRPr="003948D2" w:rsidRDefault="00562F5B" w:rsidP="00542497">
      <w:pPr>
        <w:topLinePunct/>
        <w:snapToGrid w:val="0"/>
        <w:spacing w:line="530" w:lineRule="exact"/>
        <w:jc w:val="center"/>
        <w:rPr>
          <w:rFonts w:ascii="方正楷体_GBK" w:eastAsia="方正楷体_GBK" w:hAnsi="宋体" w:cs="Times New Roman"/>
          <w:kern w:val="0"/>
          <w:sz w:val="32"/>
          <w:szCs w:val="32"/>
        </w:rPr>
      </w:pP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市政府关于印发《宿迁市人民政府工作规则》通知（宿政发〔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市政府关于实施《宿迁市环境空气质量功能区划分规定》的通知（宿政发〔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市政府批转市财贸办等部门《关于生猪生产、购销、屠宰工作意见》的通知（宿政发〔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市政府关于宿迁长途通信光缆干线工程建设有关问题的通知（宿政发〔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市政府关于对市级机关行政管理费实行包干的通知（宿政发〔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市政府关于原宿迁市企事业单位权属划分和宿豫县宿城区财政体制的决定（宿政发〔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市政府关于加强行政事业性收费管理的通知（宿政发〔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市政府关于开征新增车辆附加费的通知（宿政发〔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市政府批转地方税务局《关于市县区地方税收征管范围划分方案》的通知（宿政发〔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市政府关于印发《宿迁市建设用地审批若干规定》的通知（宿政发〔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市政府关于建立宿迁市淮河、洪泽湖和骆马湖水污染管理基金的通知（宿政发〔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市政府关于授权市贸易局对设立煤炭经营企业进行资格审查的通知（宿政发〔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市政府关于成立宿迁市劳动教养管理委员会的通知（宿政发〔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市政府关于筹建淮北工业中等专业学校有关问题的意见（宿政发〔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市政府关于印发《宿迁市市直行政事业单位公费医疗管理暂行规定》的通知（宿政发〔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市政府关于印发宿迁市水利工程水费核订计收和使用管理实施办法的通知（宿政发〔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市政府关于印发宿迁市鼓励外商投资办法的通知（宿政发〔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市政府关于印发宿迁市科学技术进步奖励办法的通知（宿政发〔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市政府授权市国土管理局管理使用宿迁市人民政府土地登记专用章的通知（宿政发〔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市政府关于城区市县区交通部门管理范围和工作职能划分的意见（宿政发〔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方正仿宋_GBK"/>
          <w:kern w:val="0"/>
          <w:sz w:val="32"/>
          <w:szCs w:val="32"/>
        </w:rPr>
      </w:pPr>
      <w:r w:rsidRPr="003948D2">
        <w:rPr>
          <w:rFonts w:ascii="方正仿宋_GBK" w:eastAsia="方正仿宋_GBK" w:hAnsi="宋体" w:cs="方正仿宋_GBK" w:hint="eastAsia"/>
          <w:kern w:val="0"/>
          <w:sz w:val="32"/>
          <w:szCs w:val="32"/>
        </w:rPr>
        <w:t>市政府关于市区内市县环保部门管理范围和工作职能划分的意见</w:t>
      </w:r>
      <w:r w:rsidRPr="003948D2">
        <w:rPr>
          <w:rFonts w:ascii="方正仿宋_GBK" w:eastAsia="方正仿宋_GBK" w:hAnsi="宋体" w:cs="方正仿宋_GBK"/>
          <w:kern w:val="0"/>
          <w:sz w:val="32"/>
          <w:szCs w:val="32"/>
        </w:rPr>
        <w:t>(</w:t>
      </w:r>
      <w:r w:rsidRPr="003948D2">
        <w:rPr>
          <w:rFonts w:ascii="方正仿宋_GBK" w:eastAsia="方正仿宋_GBK" w:hAnsi="宋体" w:cs="方正仿宋_GBK" w:hint="eastAsia"/>
          <w:kern w:val="0"/>
          <w:sz w:val="32"/>
          <w:szCs w:val="32"/>
        </w:rPr>
        <w:t>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84</w:t>
      </w:r>
      <w:r w:rsidRPr="003948D2">
        <w:rPr>
          <w:rFonts w:ascii="方正仿宋_GBK" w:eastAsia="方正仿宋_GBK" w:hAnsi="宋体" w:cs="方正仿宋_GBK" w:hint="eastAsia"/>
          <w:kern w:val="0"/>
          <w:sz w:val="32"/>
          <w:szCs w:val="32"/>
        </w:rPr>
        <w:t>号</w:t>
      </w:r>
      <w:r w:rsidRPr="003948D2">
        <w:rPr>
          <w:rFonts w:ascii="方正仿宋_GBK" w:eastAsia="方正仿宋_GBK" w:hAnsi="宋体" w:cs="方正仿宋_GBK"/>
          <w:kern w:val="0"/>
          <w:sz w:val="32"/>
          <w:szCs w:val="32"/>
        </w:rPr>
        <w:t xml:space="preserve">) </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市政府关于加快农业机械化发展的通知（宿政发〔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市政府关于加强农村税收征管工作的通知（宿政发〔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市政府批转市物价局等部门关于加强生猪定点屠宰环节税费征收管理工作意见的通知（宿政发〔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市政府关于城市规划区内市县区城建城管部门职责分工的意见（宿政发〔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市政府批转市体改委、市贸易局《关于完善商贸零售企业“柜台承包”工作的若干意见》的通知（宿政发〔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市政府关于加强市场建设与管理的意见（宿政发〔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市政府关于进一步加强蚕茧收购和流通管理的通知（宿政发〔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市政府关于鼓励发展棉花生产的若干规定（宿政发〔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市政府关于市区公交汽车必须按规定线路营运、按规定站点停靠的通知（宿政发〔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市政府关于征收生猪技术改进费的通知（宿政发〔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市政府关于印发宿迁市建设工程招标投标管理办法的通知（宿政发〔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市政府关于加快教职工住房建设的意见（宿政发〔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市政府关于宿迁市京杭运河二号桥至靳桥公路征地拆迁实施意见（宿政发〔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市政府关于印发《宿迁市职工失业保险规定》的通知（宿政发〔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市政府关于市级劳动模范、先进工作（生产）者、高级职称人员享受提高退休费标准有关问题的通知（宿政发〔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市政府关于加强企业技术进步加大技改力度的意见（宿政发〔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市政府关于建立解决困难企业职工生活困难资金制度的通知（宿政发〔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市政府关于印发《宿迁市深化城镇住房制度改革方案》的通知（宿政发〔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市政府关于加强扭亏增盈工作的意见（宿政发〔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市政府关于贯彻《江苏省城镇企业职工养老保险规定》的实施意见（宿政发〔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市政府关于切实做好粮食企业扭亏增盈工作的意见（宿政发〔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市政府批转市茧丝绸行业总会等部门关于宿迁市蚕桑事业改进费组织费征收管理工作意见的通知（宿政发〔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市政府关于工业企业清理压缩两项资金工作的实施意见（宿政发〔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市政府关于印发宿迁市市直行政事业单位国有资产管理办法（试行）的通知（宿政发〔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市政府关于加强农村集体资产管理工作的意见（宿政发〔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市政府关于印发《宿迁市机关档案工作管理办法》的通知（宿政发〔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市政府关于加强计划外生育费管理工作的通知（宿政发〔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市政府关于加强教师队伍建设的意见（宿政发〔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市政府关于推行企业股份合作制的实施意见（试行）（宿政发〔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市政府转发市总工会等部门关于提高特困职工优惠待遇有关问题的实施意见的通知（宿政发〔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市政府转发市物价局等部门关于商品房价格管理暂行办法的通知（宿政发〔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市政府转发市公安局关于宿迁市租赁房屋治安管理实施办法的通知（宿政发〔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市政府关于印发《宿迁市拥军优属工作若干规定》的通知（宿政发〔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市政府关于印发《宿迁市劳动模范评选和管理工作实施细则》通知（宿政发〔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市政府关于切实做好粮食企业扭亏增盈工作的通知（宿政发〔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市政府关于组建和发展市级企业集团的意见（宿政发〔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市政府关于印发《宿迁市破坏性地震应急预案》的通知（宿政发〔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市政府关于印发《宿迁市防震减灾十年目标实施纲要》的通知（宿政发〔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市政府关于贯彻实施江苏省开征教育地方附加费和建立人民教育基金暂行规定的通知（宿政发〔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293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市政府关于印发宿迁市液化石油气管理细则的通知（宿政发〔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市政府关于印发宿迁市城市房屋拆迁管理实施办法的通知（宿政发〔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市政府关于贯彻实施《江苏省规范性文件备案审查规定》的通知（宿政发〔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市政府关于命名我市第一批新型小城镇的通知（宿政发〔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市政府关于进一步加强小城镇建设工作的意见（宿政发〔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市政府关于加强市区环卫工作的意见（宿政发〔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市政府批转市人行市经委关于宿迁市封闭贷款实施办法的通知（宿政发〔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市政府批转市计委关于加强南北合作产业转移示范工程管理工作意见的通知（宿政发〔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市政府关于进一步鼓励外商投资的有关补充规定（宿政发〔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市政府关于印发宿迁市河道管理实施细则的通知（宿政发〔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市政府关于印发宿迁市市直行政事业单位公费医疗管理规定的通知（宿政发〔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市政府关于加强依法行政工作的意见（宿政发〔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方正仿宋_GBK"/>
          <w:kern w:val="0"/>
          <w:sz w:val="32"/>
          <w:szCs w:val="32"/>
        </w:rPr>
      </w:pPr>
      <w:r w:rsidRPr="003948D2">
        <w:rPr>
          <w:rFonts w:ascii="方正仿宋_GBK" w:eastAsia="方正仿宋_GBK" w:hAnsi="宋体" w:cs="方正仿宋_GBK" w:hint="eastAsia"/>
          <w:kern w:val="0"/>
          <w:sz w:val="32"/>
          <w:szCs w:val="32"/>
        </w:rPr>
        <w:t>市政府关于加强市区大气污染防治工作的意见</w:t>
      </w:r>
      <w:r w:rsidRPr="003948D2">
        <w:rPr>
          <w:rFonts w:ascii="方正仿宋_GBK" w:eastAsia="方正仿宋_GBK" w:hAnsi="宋体" w:cs="方正仿宋_GBK"/>
          <w:kern w:val="0"/>
          <w:sz w:val="32"/>
          <w:szCs w:val="32"/>
        </w:rPr>
        <w:t>(</w:t>
      </w:r>
      <w:r w:rsidRPr="003948D2">
        <w:rPr>
          <w:rFonts w:ascii="方正仿宋_GBK" w:eastAsia="方正仿宋_GBK" w:hAnsi="宋体" w:cs="方正仿宋_GBK" w:hint="eastAsia"/>
          <w:kern w:val="0"/>
          <w:sz w:val="32"/>
          <w:szCs w:val="32"/>
        </w:rPr>
        <w:t>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65</w:t>
      </w:r>
      <w:r w:rsidRPr="003948D2">
        <w:rPr>
          <w:rFonts w:ascii="方正仿宋_GBK" w:eastAsia="方正仿宋_GBK" w:hAnsi="宋体" w:cs="方正仿宋_GBK" w:hint="eastAsia"/>
          <w:kern w:val="0"/>
          <w:sz w:val="32"/>
          <w:szCs w:val="32"/>
        </w:rPr>
        <w:t>号</w:t>
      </w:r>
      <w:r w:rsidRPr="003948D2">
        <w:rPr>
          <w:rFonts w:ascii="方正仿宋_GBK" w:eastAsia="方正仿宋_GBK" w:hAnsi="宋体" w:cs="方正仿宋_GBK"/>
          <w:kern w:val="0"/>
          <w:sz w:val="32"/>
          <w:szCs w:val="32"/>
        </w:rPr>
        <w:t>)</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市政府关于进一步加快建筑业发展的意见（宿政发〔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市政府关于印发《宿迁市预算外资金“票款分离”实施办法（试行）》的通知（宿政发〔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方正仿宋_GBK"/>
          <w:kern w:val="0"/>
          <w:sz w:val="32"/>
          <w:szCs w:val="32"/>
        </w:rPr>
      </w:pPr>
      <w:r w:rsidRPr="003948D2">
        <w:rPr>
          <w:rFonts w:ascii="方正仿宋_GBK" w:eastAsia="方正仿宋_GBK" w:hAnsi="宋体" w:cs="方正仿宋_GBK" w:hint="eastAsia"/>
          <w:kern w:val="0"/>
          <w:sz w:val="32"/>
          <w:szCs w:val="32"/>
        </w:rPr>
        <w:t>市政府关于印发宿迁市建筑施工噪声管理办法的通知</w:t>
      </w:r>
      <w:r w:rsidRPr="003948D2">
        <w:rPr>
          <w:rFonts w:ascii="方正仿宋_GBK" w:eastAsia="方正仿宋_GBK" w:hAnsi="宋体" w:cs="方正仿宋_GBK"/>
          <w:kern w:val="0"/>
          <w:sz w:val="32"/>
          <w:szCs w:val="32"/>
        </w:rPr>
        <w:t>(</w:t>
      </w:r>
      <w:r w:rsidRPr="003948D2">
        <w:rPr>
          <w:rFonts w:ascii="方正仿宋_GBK" w:eastAsia="方正仿宋_GBK" w:hAnsi="宋体" w:cs="方正仿宋_GBK" w:hint="eastAsia"/>
          <w:kern w:val="0"/>
          <w:sz w:val="32"/>
          <w:szCs w:val="32"/>
        </w:rPr>
        <w:t>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80</w:t>
      </w:r>
      <w:r w:rsidRPr="003948D2">
        <w:rPr>
          <w:rFonts w:ascii="方正仿宋_GBK" w:eastAsia="方正仿宋_GBK" w:hAnsi="宋体" w:cs="方正仿宋_GBK" w:hint="eastAsia"/>
          <w:kern w:val="0"/>
          <w:sz w:val="32"/>
          <w:szCs w:val="32"/>
        </w:rPr>
        <w:t>号</w:t>
      </w:r>
      <w:r w:rsidRPr="003948D2">
        <w:rPr>
          <w:rFonts w:ascii="方正仿宋_GBK" w:eastAsia="方正仿宋_GBK" w:hAnsi="宋体" w:cs="方正仿宋_GBK"/>
          <w:kern w:val="0"/>
          <w:sz w:val="32"/>
          <w:szCs w:val="32"/>
        </w:rPr>
        <w:t>)</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市政府关于进一步明确市区城市建设与管理职责分工的意见（宿政发〔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市政府关于宿迁市城市总体规划运河以东地区规划布局问题的意见（宿政发〔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市政府关于印发《宿迁市政府采购暂行办法》的通知（宿政发〔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市政府关于印发《宿迁市市直机关事业单位会计管理暂行办法》的通知（宿政发〔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市政府关于贯彻《省政府关于修改</w:t>
      </w:r>
      <w:r w:rsidRPr="003948D2">
        <w:rPr>
          <w:rFonts w:ascii="方正仿宋_GBK" w:eastAsia="方正仿宋_GBK" w:hAnsi="宋体" w:cs="方正仿宋_GBK"/>
          <w:kern w:val="0"/>
          <w:sz w:val="32"/>
          <w:szCs w:val="32"/>
        </w:rPr>
        <w:t>&lt;</w:t>
      </w:r>
      <w:r w:rsidRPr="003948D2">
        <w:rPr>
          <w:rFonts w:ascii="方正仿宋_GBK" w:eastAsia="方正仿宋_GBK" w:hAnsi="宋体" w:cs="方正仿宋_GBK" w:hint="eastAsia"/>
          <w:kern w:val="0"/>
          <w:sz w:val="32"/>
          <w:szCs w:val="32"/>
        </w:rPr>
        <w:t>江苏省城镇企业职工养老保险规定</w:t>
      </w:r>
      <w:r w:rsidRPr="003948D2">
        <w:rPr>
          <w:rFonts w:ascii="方正仿宋_GBK" w:eastAsia="方正仿宋_GBK" w:hAnsi="宋体" w:cs="方正仿宋_GBK"/>
          <w:kern w:val="0"/>
          <w:sz w:val="32"/>
          <w:szCs w:val="32"/>
        </w:rPr>
        <w:t>&gt;</w:t>
      </w:r>
      <w:r w:rsidRPr="003948D2">
        <w:rPr>
          <w:rFonts w:ascii="方正仿宋_GBK" w:eastAsia="方正仿宋_GBK" w:hAnsi="宋体" w:cs="方正仿宋_GBK" w:hint="eastAsia"/>
          <w:kern w:val="0"/>
          <w:sz w:val="32"/>
          <w:szCs w:val="32"/>
        </w:rPr>
        <w:t>的决定》的实施意见（宿政发〔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市政府关于印发《宿迁市出租汽车客运管理办法》的通知（宿政发〔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市政府关于加快小型水利设施产权制度改革的意见（宿政发〔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市政府关于保护森林资源制止乱占滥用林地和毁林行为的通知（宿政发〔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市政府关于印发宿迁市商品混凝土管理暂行办法的通知（宿政发〔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市政府关于加强全市企业技术改造工作的通知（宿政发〔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市政府关于切实做好粮食安全保管工作的通知（宿政发〔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市政府批转市交通局关于明确全市公路航道桥梁安全管理责任单位对危桥险桥实施整改的意见的通知（宿政发〔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市政府关于印发宿迁市市区房屋拆迁管理暂行办法的通知（宿政发〔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市政府关于宿迁市粮食企业收储业务与附营业务分离实施意见的通知（宿政发〔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市政府关于依法征收契税的通告（宿政发〔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市政府关于印发《宿迁市人民政府工作细则》的通知（宿政发〔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市政府关于印发宿迁市小城镇户籍管理制度改革工作方案的通知（宿政发〔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市政府关于禁止在交通水利等设施保护区内采矿的通告（宿政发〔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市政府关于进一步开展创建新型小城镇活动的意见（宿政发〔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市政府关于印发《宿迁市城镇私营企业个体工商户基本养老保险办法（试行）》的通知（宿政发〔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市政府关于印发宿迁市对残疾人优惠照顾和按比例安排就业实施办法的通知（宿政发〔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市政府关于加强宿迁经济开发区规划区资源管理的通知（宿政发〔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市政府关于批转宿迁邮政局等五单位实施“便民用邮工程”意见的通知（宿政发〔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市政府关于调整市区公交汽车营运线路的通知（宿政发〔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市政府关于在城市规划期</w:t>
      </w:r>
      <w:r w:rsidRPr="003948D2">
        <w:rPr>
          <w:rFonts w:ascii="方正仿宋_GBK" w:eastAsia="方正仿宋_GBK" w:hAnsi="宋体" w:cs="方正仿宋_GBK"/>
          <w:kern w:val="0"/>
          <w:sz w:val="32"/>
          <w:szCs w:val="32"/>
        </w:rPr>
        <w:t>30</w:t>
      </w:r>
      <w:r w:rsidRPr="003948D2">
        <w:rPr>
          <w:rFonts w:ascii="方正仿宋_GBK" w:eastAsia="方正仿宋_GBK" w:hAnsi="宋体" w:cs="方正仿宋_GBK" w:hint="eastAsia"/>
          <w:kern w:val="0"/>
          <w:sz w:val="32"/>
          <w:szCs w:val="32"/>
        </w:rPr>
        <w:t>平方公里范围内停止零星住宅建设的通告（宿政发〔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市政府关于扩大社会保险覆盖范围和加强基金征缴工作的通知（宿政发〔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市政府关于印发宿迁市建设工程水泥准用管理规定的通知（宿政发〔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市政府关于印发宿迁市推行行政执法责任制实施方案的通知（宿政发〔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市政府关于加强公路养路费征收稽查工作的通告（宿政发〔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方正仿宋_GBK"/>
          <w:kern w:val="0"/>
          <w:sz w:val="32"/>
          <w:szCs w:val="32"/>
        </w:rPr>
      </w:pPr>
      <w:r w:rsidRPr="003948D2">
        <w:rPr>
          <w:rFonts w:ascii="方正仿宋_GBK" w:eastAsia="方正仿宋_GBK" w:hAnsi="宋体" w:cs="方正仿宋_GBK" w:hint="eastAsia"/>
          <w:kern w:val="0"/>
          <w:sz w:val="32"/>
          <w:szCs w:val="32"/>
        </w:rPr>
        <w:t>市政府关于印发宿迁市行政执法责任制考评意见的通知</w:t>
      </w:r>
      <w:r w:rsidRPr="003948D2">
        <w:rPr>
          <w:rFonts w:ascii="方正仿宋_GBK" w:eastAsia="方正仿宋_GBK" w:hAnsi="宋体" w:cs="方正仿宋_GBK"/>
          <w:kern w:val="0"/>
          <w:sz w:val="32"/>
          <w:szCs w:val="32"/>
        </w:rPr>
        <w:t>(</w:t>
      </w:r>
      <w:r w:rsidRPr="003948D2">
        <w:rPr>
          <w:rFonts w:ascii="方正仿宋_GBK" w:eastAsia="方正仿宋_GBK" w:hAnsi="宋体" w:cs="方正仿宋_GBK" w:hint="eastAsia"/>
          <w:kern w:val="0"/>
          <w:sz w:val="32"/>
          <w:szCs w:val="32"/>
        </w:rPr>
        <w:t>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89</w:t>
      </w:r>
      <w:r w:rsidRPr="003948D2">
        <w:rPr>
          <w:rFonts w:ascii="方正仿宋_GBK" w:eastAsia="方正仿宋_GBK" w:hAnsi="宋体" w:cs="方正仿宋_GBK" w:hint="eastAsia"/>
          <w:kern w:val="0"/>
          <w:sz w:val="32"/>
          <w:szCs w:val="32"/>
        </w:rPr>
        <w:t>号</w:t>
      </w:r>
      <w:r w:rsidRPr="003948D2">
        <w:rPr>
          <w:rFonts w:ascii="方正仿宋_GBK" w:eastAsia="方正仿宋_GBK" w:hAnsi="宋体" w:cs="方正仿宋_GBK"/>
          <w:kern w:val="0"/>
          <w:sz w:val="32"/>
          <w:szCs w:val="32"/>
        </w:rPr>
        <w:t>)</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市政府关于进一步加快全市户籍管理制度改革的意见（宿政发〔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市政府关于对市区违法建设与违法用地进行全面清查的意见（宿政发〔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市政府关于印发市计委等部门基本建设社会服务承诺的通知（宿政发〔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市政府关于保护通信线路安全的通告（宿政发〔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市政府关于印发宿迁市加快老城区改造若干政策规定的通知（宿政发〔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市政府关于加强超限车辆公路行驶管理的通告（宿政发〔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市政府关于加强国有企业下岗职工基本生活保障资金管理有关问题的通知（宿政发〔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市政府关于做好“三条保障线”衔接工作的通知（宿政发〔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市政府关于国有企业处理下岗职工劳动关系的意见（宿政发〔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市政府关于印发宿迁市公路环境综合管理办法的通知（宿政发〔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w:t>
      </w:r>
      <w:r w:rsidRPr="003948D2">
        <w:rPr>
          <w:rFonts w:ascii="方正仿宋_GBK" w:eastAsia="方正仿宋_GBK" w:hAnsi="宋体" w:cs="方正仿宋_GBK"/>
          <w:kern w:val="0"/>
          <w:sz w:val="32"/>
          <w:szCs w:val="32"/>
        </w:rPr>
        <w:t>&lt;</w:t>
      </w:r>
      <w:r w:rsidRPr="003948D2">
        <w:rPr>
          <w:rFonts w:ascii="方正仿宋_GBK" w:eastAsia="方正仿宋_GBK" w:hAnsi="宋体" w:cs="方正仿宋_GBK" w:hint="eastAsia"/>
          <w:kern w:val="0"/>
          <w:sz w:val="32"/>
          <w:szCs w:val="32"/>
        </w:rPr>
        <w:t>城市市容和环境卫生管理条例</w:t>
      </w:r>
      <w:r w:rsidRPr="003948D2">
        <w:rPr>
          <w:rFonts w:ascii="方正仿宋_GBK" w:eastAsia="方正仿宋_GBK" w:hAnsi="宋体" w:cs="方正仿宋_GBK"/>
          <w:kern w:val="0"/>
          <w:sz w:val="32"/>
          <w:szCs w:val="32"/>
        </w:rPr>
        <w:t>&gt;</w:t>
      </w:r>
      <w:r w:rsidRPr="003948D2">
        <w:rPr>
          <w:rFonts w:ascii="方正仿宋_GBK" w:eastAsia="方正仿宋_GBK" w:hAnsi="宋体" w:cs="方正仿宋_GBK" w:hint="eastAsia"/>
          <w:kern w:val="0"/>
          <w:sz w:val="32"/>
          <w:szCs w:val="32"/>
        </w:rPr>
        <w:t>实施细则》的通知（宿政发〔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市政府关于印发《宿迁市防洪保安资金征收和使用管理规定》的通知（宿政发〔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市政府关于进一步推进全市国有企业改革的若干意见（宿政发〔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宿迁市人民政府通告（宿政发〔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w:t>
      </w:r>
      <w:r>
        <w:rPr>
          <w:rFonts w:ascii="方正仿宋_GBK" w:eastAsia="方正仿宋_GBK" w:hAnsi="宋体" w:cs="方正仿宋_GBK" w:hint="eastAsia"/>
          <w:kern w:val="0"/>
          <w:sz w:val="32"/>
          <w:szCs w:val="32"/>
        </w:rPr>
        <w:t>涉</w:t>
      </w:r>
      <w:r w:rsidRPr="003948D2">
        <w:rPr>
          <w:rFonts w:ascii="方正仿宋_GBK" w:eastAsia="方正仿宋_GBK" w:hAnsi="宋体" w:cs="方正仿宋_GBK" w:hint="eastAsia"/>
          <w:kern w:val="0"/>
          <w:sz w:val="32"/>
          <w:szCs w:val="32"/>
        </w:rPr>
        <w:t>外接待单位审批及管理工作的通知（宿政发〔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市政府关于突出抓好</w:t>
      </w:r>
      <w:r w:rsidRPr="003948D2">
        <w:rPr>
          <w:rFonts w:ascii="方正仿宋_GBK" w:eastAsia="方正仿宋_GBK" w:hAnsi="宋体" w:cs="方正仿宋_GBK"/>
          <w:kern w:val="0"/>
          <w:sz w:val="32"/>
          <w:szCs w:val="32"/>
        </w:rPr>
        <w:t>32</w:t>
      </w:r>
      <w:r w:rsidRPr="003948D2">
        <w:rPr>
          <w:rFonts w:ascii="方正仿宋_GBK" w:eastAsia="方正仿宋_GBK" w:hAnsi="宋体" w:cs="方正仿宋_GBK" w:hint="eastAsia"/>
          <w:kern w:val="0"/>
          <w:sz w:val="32"/>
          <w:szCs w:val="32"/>
        </w:rPr>
        <w:t>个重点镇建设的意见（宿政发〔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市政府关于改革全市县乡道路管理体制的通知（宿政发〔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市政府关于印发《宿迁市建设工程项目规费调整意见》的通知（宿政发〔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市政府关于深化供销合作社改革与发展的意见（宿政发〔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市政府关于进一步加快干线公路“网化工程”建设的意见（宿政发〔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市政府关于对宿迁中学、机关幼儿园、宿城区中心小学建设用地规划红线范围内所有建筑物实施拆迁的通告（宿政发〔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市政府关于印发《宿迁市人民政府关于转变工作作风的若干规定》的通知（宿政发〔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市政府关于印发《宿迁市人民政府关于贯彻执行民主集中制的若干规则》的通知（宿政发〔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市政府关于印发《宿迁市人民政府党组民主生活会制度》的通知（宿政发〔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市政府关于切实加强出租汽车等城市公共客运交通管理工作的意见（宿政发〔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市政府关于印发《宿迁市林木种苗管理办法（试行）》的通知（宿政发〔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市政府转发贸易局关于公物处理实行公开拍卖意见的通知（宿政发〔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市政府关于进一步理顺市区城市环卫管理体制的意见（宿政发〔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市政府关于积极鼓励社会力量兴办卫生事业的意见（宿政发〔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市政府关于全面推进素质教育的意见（宿政发〔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市政府关于鼓励社会力量兴办教育事业的意见（宿政发〔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市政府关于加快发展高中阶段教育的意见（宿政发〔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市政府关于进一步加强地下水资源管理工作的通知（宿政发〔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市政府关于宿迁经济开发区行政管辖范围调整的意见（宿政发〔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市政府关于印发宿迁市鼓励外商投资暂行规定的通知（宿政发〔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市政府批转市工商局等部门关于宿迁市户外广告管理实施办法的通知（宿政发〔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市政府关于进一步明确环境卫生属地管理有关问题的通知（宿政发〔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市政府关于进一步做好木材加工企业清理整顿工作的通告（宿政发〔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市政府关于加强水利工程管理工作的通知（宿政发〔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市政府关于印发《宿迁市航道管理办法》的通知（宿政发〔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138</w:t>
      </w:r>
      <w:r w:rsidRPr="003948D2">
        <w:rPr>
          <w:rFonts w:ascii="方正仿宋_GBK" w:eastAsia="方正仿宋_GBK" w:hAnsi="宋体" w:cs="方正仿宋_GBK" w:hint="eastAsia"/>
          <w:kern w:val="0"/>
          <w:sz w:val="32"/>
          <w:szCs w:val="32"/>
        </w:rPr>
        <w:t>号）</w:t>
      </w:r>
    </w:p>
    <w:p w:rsidR="00562F5B" w:rsidRPr="00BD7585"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spacing w:val="2"/>
          <w:kern w:val="0"/>
          <w:sz w:val="32"/>
          <w:szCs w:val="32"/>
        </w:rPr>
      </w:pPr>
      <w:r w:rsidRPr="00BD7585">
        <w:rPr>
          <w:rFonts w:ascii="方正仿宋_GBK" w:eastAsia="方正仿宋_GBK" w:hAnsi="宋体" w:cs="方正仿宋_GBK" w:hint="eastAsia"/>
          <w:spacing w:val="2"/>
          <w:kern w:val="0"/>
          <w:sz w:val="32"/>
          <w:szCs w:val="32"/>
        </w:rPr>
        <w:t>市政府批转市国土管理局等部门关于公路、水运等重点交通基础设施建设项目征地拆迁工作意见的通知（宿政发〔</w:t>
      </w:r>
      <w:r w:rsidRPr="00BD7585">
        <w:rPr>
          <w:rFonts w:ascii="方正仿宋_GBK" w:eastAsia="方正仿宋_GBK" w:hAnsi="宋体" w:cs="方正仿宋_GBK"/>
          <w:spacing w:val="2"/>
          <w:kern w:val="0"/>
          <w:sz w:val="32"/>
          <w:szCs w:val="32"/>
        </w:rPr>
        <w:t>2000</w:t>
      </w:r>
      <w:r w:rsidRPr="00BD7585">
        <w:rPr>
          <w:rFonts w:ascii="方正仿宋_GBK" w:eastAsia="方正仿宋_GBK" w:hAnsi="宋体" w:cs="方正仿宋_GBK" w:hint="eastAsia"/>
          <w:spacing w:val="2"/>
          <w:kern w:val="0"/>
          <w:sz w:val="32"/>
          <w:szCs w:val="32"/>
        </w:rPr>
        <w:t>〕</w:t>
      </w:r>
      <w:r w:rsidRPr="00BD7585">
        <w:rPr>
          <w:rFonts w:ascii="方正仿宋_GBK" w:eastAsia="方正仿宋_GBK" w:hAnsi="宋体" w:cs="方正仿宋_GBK"/>
          <w:spacing w:val="2"/>
          <w:kern w:val="0"/>
          <w:sz w:val="32"/>
          <w:szCs w:val="32"/>
        </w:rPr>
        <w:t>142</w:t>
      </w:r>
      <w:r w:rsidRPr="00BD7585">
        <w:rPr>
          <w:rFonts w:ascii="方正仿宋_GBK" w:eastAsia="方正仿宋_GBK" w:hAnsi="宋体" w:cs="方正仿宋_GBK" w:hint="eastAsia"/>
          <w:spacing w:val="2"/>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市政府关于加强小城镇规划编制工作的通知（宿政发〔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市政府关于加强政府性专项资金管理的通知（宿政发〔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市政府关于进一步加城市管理工作的意见（宿政发〔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市政府关于印发《宿迁市会计建帐监管实施细则（试行）》的通知（宿政发〔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市政府关于将宿迁市水利局更名为宿迁市水务局的通知（宿政发〔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市政府关于进一步加强城市规划区内用地和建设管理的通知（宿政发〔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市政府关于印发《宿迁市市区计划生育管理办法》的通知（宿政发〔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市政府关于印发宿迁市行政审批制度改革方案的通知（宿政发〔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市政府关于调整涉企收费项目和标准的意见（宿政发〔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市政府关于印发宿迁市充放氢气球安全管理暂行规定的通知（宿政发〔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市政府关于印发宿迁市防御雷电灾害管理规定的通知（宿政发〔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市政府关于印发《宿迁市行政审批服务中心服务程序》和《宿迁市行政审批服务规范》的通知（宿政发〔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市政府关于对推进粮食企业购销市场化改革的建议（宿政发〔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市政府关于加强社会保险费征缴工作的通知（宿政发〔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市政府关于印发《宿迁市殡葬管理实施意见》的通知（宿政发〔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市政府关于加快我市旅游业发展的意见（宿政发〔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市政府关于明确“江苏省天衡拍卖有限公司宿迁分公司”为市公物处理公开拍卖机构的通知（宿政发〔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市政府关于印发宿迁市城镇土地使用制度改革实施办法的通知（宿政发〔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市政府关于调整师范类毕业生分配就业政策的通知（宿政发〔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市政府关于将市区规划控制区范围原集体土地转为国有土地的通知（宿政发〔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市政府关于进一步明确市区道路公共绿地清扫保洁工作职责的通知（宿政发〔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市政府关于印发宿迁市规范性文件制定程序规定的通知（宿政发〔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市政府关于认真做好中小学布局调整工作的意见（宿政发〔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市政府关于加强招标投标管理工作的实施意见（宿政发〔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122</w:t>
      </w:r>
      <w:r w:rsidRPr="003948D2">
        <w:rPr>
          <w:rFonts w:ascii="方正仿宋_GBK" w:eastAsia="方正仿宋_GBK" w:hAnsi="宋体" w:cs="方正仿宋_GBK" w:hint="eastAsia"/>
          <w:kern w:val="0"/>
          <w:sz w:val="32"/>
          <w:szCs w:val="32"/>
        </w:rPr>
        <w:t>号）</w:t>
      </w:r>
    </w:p>
    <w:p w:rsidR="00562F5B" w:rsidRPr="00BD7585"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市政府关于加强市区生猪屠宰管理的通告（宿政发〔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市政府关于加强市区水资源统一管理工作的通知（宿政发〔</w:t>
      </w:r>
      <w:r>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市政府关于加快高等教育发展和布局调整的意见（宿政发〔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市政府关于加强涉企收费管理的意见（宿政发〔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市政府关于加强涉农收费管理的意见（宿政发〔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市政府关于进一步完善畜牧兽医队伍的意见（宿政发〔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市政府印发关于进一步加强村镇规划建设管理的若干规定的通知（宿政发〔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市政府关于事业单位实行多元化分配制度意见的通知（宿政发〔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市政府关于进一步加强中心城市规划与管理的通知（宿政发〔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市政府转发市卫生局等部门关于残疾人“光明工程”实施意见的通知（宿政发〔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市政府关于印发《江苏省宿迁经济开发区北区优惠政策》的通知（宿政发〔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市政府关于进一步加强全市城乡绿化管理与养护工作的通知（宿政发〔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市政府关于进一步加强社会保险费征缴工作的意见（宿政发〔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市政府关于印发《宿迁市人民政府工作规则》的通知（宿政发〔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市政府关于进一步深化全市国有集体工业企业改革的实施意见（宿政发〔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市政府关于加快推进再就业工作的通知（宿政发〔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市政府关于印发宿迁市市直行政事业单位国有资产管理暂行办法的通知（宿政发〔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市政府关于授权市卫生局为宿迁市人民医院产权主体的决定（宿政发〔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市政府关于切实做好救灾建房和农村草危房改造工作的实施意见（宿政发〔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市政府关于印发宿迁市发放投资乐园卡试行办法的通知（宿政发〔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市政府关于供销社与棉花企业社企分开的实施意见（宿政发〔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市政府关于印发《江苏省宿迁经济开发区投资企业优惠政策》的通知（宿政发〔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市政府关于对中心城市规划控制区片内干线公路违章搭接进行全面清理的通告（宿政发〔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市政府关于印发宿迁市市区拆迁安置建设和销售暂行办法的通知（宿政发〔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市政府关于开展中心城市规划区内违法建设查处工作的通告（宿政发〔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市政府关于贯彻实施《中华人民共和国行政许可法》的通知（宿政发〔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市政府关于对居民小区和居民住宅楼环境卫生及乱搭乱建等进行集中整治的通知（宿政发〔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市政府关于坚决制止占用基本农田进行植树等行为的紧急通知（宿政发〔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市政府关于印发宿迁市规范性文件备案审查规定的通知（宿政发〔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市政府关于进一步完善城镇体系加速推进城镇化进程的实施意见（宿政发〔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市政府关于调整市区契税征管主体的通知（宿政发〔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市政府关于宿迁市中心城市和城郊经济社会发展规划（</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年</w:t>
      </w:r>
      <w:r w:rsidRPr="003948D2">
        <w:rPr>
          <w:rFonts w:ascii="方正仿宋_GBK" w:eastAsia="方正仿宋_GBK" w:hAnsi="宋体" w:cs="方正仿宋_GBK"/>
          <w:kern w:val="0"/>
          <w:sz w:val="32"/>
          <w:szCs w:val="32"/>
        </w:rPr>
        <w:t>-2020</w:t>
      </w:r>
      <w:r w:rsidRPr="003948D2">
        <w:rPr>
          <w:rFonts w:ascii="方正仿宋_GBK" w:eastAsia="方正仿宋_GBK" w:hAnsi="宋体" w:cs="方正仿宋_GBK" w:hint="eastAsia"/>
          <w:kern w:val="0"/>
          <w:sz w:val="32"/>
          <w:szCs w:val="32"/>
        </w:rPr>
        <w:t>年）的通知（宿政发〔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市政府关于印发宿迁市进一步加快民办教育发展若干规定的通知（宿政发〔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市政府关于加快农村中小学教育信息化进程的意见（宿政发〔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市政府关于印发宿迁市第一批废止行政许可（行政审批）项目目录的通知（宿政发〔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市政府关于公布第一批保留的行政许可项目和实施主体的通知（宿政发〔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市政府关于明确中心城市市场改造建设责任单位的通知（宿政发〔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市政府关于印发市区村镇房屋拆迁补偿安置暂行办法的通知（宿政发〔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市政府关于印发宿迁市救灾应急预案的通知（宿政发〔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市政府批转市物价局关于开展强农富民价格服务工程实施意见的通知（宿政发〔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市政府关于市区禁止机动车鸣号的通告（宿政发〔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市政府关于进一步加强农业招商引资工作的意见（宿政发〔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市政府关于加强农作物秸秆综合利用工作的意见（宿政发〔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市政府关于进一步明确中心城市</w:t>
      </w:r>
      <w:r w:rsidRPr="003948D2">
        <w:rPr>
          <w:rFonts w:ascii="方正仿宋_GBK" w:eastAsia="方正仿宋_GBK" w:hAnsi="宋体" w:cs="方正仿宋_GBK"/>
          <w:kern w:val="0"/>
          <w:sz w:val="32"/>
          <w:szCs w:val="32"/>
        </w:rPr>
        <w:t>2108</w:t>
      </w:r>
      <w:r w:rsidRPr="003948D2">
        <w:rPr>
          <w:rFonts w:ascii="方正仿宋_GBK" w:eastAsia="方正仿宋_GBK" w:hAnsi="宋体" w:cs="方正仿宋_GBK" w:hint="eastAsia"/>
          <w:kern w:val="0"/>
          <w:sz w:val="32"/>
          <w:szCs w:val="32"/>
        </w:rPr>
        <w:t>平方公里范围管理职能的通知（宿政发〔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市政府关于实施蓝天工程的通告（宿政发〔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市政府关于开展中心城市环境卫生专项整治的通告（宿政发〔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市政府关于整顿无证生产食品行为的通告（宿政发〔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市政府关于进一步加强农村水利工作的意见（宿政发〔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市政府关于修改宿迁市市区拆迁安置房建设和销售暂行办法有关条款的通知（宿政发〔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市政府关于加强农村残疾人帮扶工作的意见（宿政发〔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市政府关于设立市级生态功能保护区的通知（宿政发〔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市政府关于公布第二批保留的行政许可项目和实施主体的通知（宿政发〔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市政府关于印发宿迁市进一步加快民办教育发展补充规定的通知（宿政发〔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市政府关于切实加强土地集约利用工作的意见（宿政发〔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市政府关于保护通信线路安全的通告（宿政发〔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市政府关于加快全市服务业发展的政策意见（宿政发〔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市政府关于将部分土地出让金用于农业土地开发有关问题的通知（宿政发〔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市政府关于印发宿迁市市直单位预算外资金统筹管理办法的通知（宿政发〔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市政府关于印发宿迁市城市建设档案管理办法的通知（宿政发〔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市政府关于加强对农村公路超载超限整治的通告（宿政发〔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市政府关于将相关工业园区作为各县区经济开发区配套园区的通知（宿政发〔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市政府关于鼓励发展职业教育中介机构和经纪人队伍的意见（宿政发〔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市政府关于印发宿迁市征地补偿和被征地农民基本生活保障实施细则的通知（宿政发〔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市政府关于统筹市直行政事业单位后勤管理构建大行管工作机制的实施意见（宿政发〔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市政府关于大力发展职业教育的实施意见（宿政发〔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市政府关于印发宿迁市人民政府加强政务督查提升工作效能制度宿迁市人民政府部门行政首长问责暂行办法宿迁市行政过错责任追究办法宿迁市行政机关工作人员十条禁令的通知（宿政发〔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市政府批转市财政局等部门关于实行非税收入收缴管理制度改革意见的通知（宿政发〔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市政府关于宿迁市南水北调工程基金筹集和使用管理的实施意见（宿政发〔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市政府批转市财政局关于市区政府非税收入减免政策意见的通知（宿政发〔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市政府关于调整城镇土地使用税税额标准的通知（宿政发〔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市政府关于进一步规范土地资源管理提高土地集约利用水平的意见（宿政发〔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市政府关于加强文化遗产保护工作的意见（宿政发〔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市政府关于印发宿迁市文艺作品楚风奖评选办法的通知（宿政发〔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市政府关于批准宿迁市职业教育园区等</w:t>
      </w:r>
      <w:r w:rsidRPr="003948D2">
        <w:rPr>
          <w:rFonts w:ascii="方正仿宋_GBK" w:eastAsia="方正仿宋_GBK" w:hAnsi="宋体" w:cs="方正仿宋_GBK"/>
          <w:kern w:val="0"/>
          <w:sz w:val="32"/>
          <w:szCs w:val="32"/>
        </w:rPr>
        <w:t>8</w:t>
      </w:r>
      <w:r w:rsidRPr="003948D2">
        <w:rPr>
          <w:rFonts w:ascii="方正仿宋_GBK" w:eastAsia="方正仿宋_GBK" w:hAnsi="宋体" w:cs="方正仿宋_GBK" w:hint="eastAsia"/>
          <w:kern w:val="0"/>
          <w:sz w:val="32"/>
          <w:szCs w:val="32"/>
        </w:rPr>
        <w:t>家单位为市级现代服务业集聚区的通知（宿政发〔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市政府关于加强全市应急管理工作的意见（宿政发〔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市政府关于进一步理顺市区物业管理体制促进社区建设发展的实施意见（宿政发〔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市政府关于鼓励村企开展结对帮扶的意见（宿政发〔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市政府关于印发《宿迁市人民政府工作规则》的通知（宿政发〔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市政府关于促进乡镇财政收入上台阶的实施意见（宿政发〔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市政府关于印发《宿迁市招标投标监督管理暂行办法》的通知（宿政发〔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市政府关于进一步鼓励和支持全市工业企业加快发展的意见（宿政发〔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市政府关于推进全市兽医管理体制改革的实施意见（宿政发〔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市政府关于推进职业教育持续健康协调发展的意见（宿政发〔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市政府关于进一步加强督促检查切实抓好工作落实的意见（宿政发〔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市政府关于进一步扩大林业资源总量大力推进林农复合经营的意见（宿政发〔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市政府关于调整《宿迁市中心城区排水规划》污水集中处理规模的决定（宿政发〔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市政府关于大力开展春季爱国卫生运动的通知（宿政发〔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市政府关于进一步加强乡镇财源建设的意见（宿政发〔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市政府关于开展精品小城镇创建工作的实施意见（宿政发〔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市政府关于在市骆马湖外向型农业示范区管委会增挂市湖滨新城管委会牌子的通知（宿政发〔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市政府关于批准宿迁软件和服务外包产业园等</w:t>
      </w:r>
      <w:r w:rsidRPr="003948D2">
        <w:rPr>
          <w:rFonts w:ascii="方正仿宋_GBK" w:eastAsia="方正仿宋_GBK" w:hAnsi="宋体" w:cs="方正仿宋_GBK"/>
          <w:kern w:val="0"/>
          <w:sz w:val="32"/>
          <w:szCs w:val="32"/>
        </w:rPr>
        <w:t>8</w:t>
      </w:r>
      <w:r w:rsidRPr="003948D2">
        <w:rPr>
          <w:rFonts w:ascii="方正仿宋_GBK" w:eastAsia="方正仿宋_GBK" w:hAnsi="宋体" w:cs="方正仿宋_GBK" w:hint="eastAsia"/>
          <w:kern w:val="0"/>
          <w:sz w:val="32"/>
          <w:szCs w:val="32"/>
        </w:rPr>
        <w:t>家单位为第二批市级现代服务业集聚区的通知（宿政发〔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w:t>
      </w:r>
      <w:r>
        <w:rPr>
          <w:rFonts w:ascii="方正仿宋_GBK" w:eastAsia="方正仿宋_GBK" w:hAnsi="宋体" w:cs="方正仿宋_GBK"/>
          <w:kern w:val="0"/>
          <w:sz w:val="32"/>
          <w:szCs w:val="32"/>
        </w:rPr>
        <w:t>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市政府关于推进酒业快速发展打造酒都宿迁的意见（宿政发〔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市政府关于印发加快林业发展的意见的通知（宿政发〔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市政府印发《关于修改</w:t>
      </w:r>
      <w:r w:rsidRPr="003948D2">
        <w:rPr>
          <w:rFonts w:ascii="方正仿宋_GBK" w:eastAsia="方正仿宋_GBK" w:hAnsi="宋体" w:cs="方正仿宋_GBK"/>
          <w:kern w:val="0"/>
          <w:sz w:val="32"/>
          <w:szCs w:val="32"/>
        </w:rPr>
        <w:t>&lt;</w:t>
      </w:r>
      <w:r w:rsidRPr="003948D2">
        <w:rPr>
          <w:rFonts w:ascii="方正仿宋_GBK" w:eastAsia="方正仿宋_GBK" w:hAnsi="宋体" w:cs="方正仿宋_GBK" w:hint="eastAsia"/>
          <w:kern w:val="0"/>
          <w:sz w:val="32"/>
          <w:szCs w:val="32"/>
        </w:rPr>
        <w:t>宿迁市人民政府工作规则</w:t>
      </w:r>
      <w:r w:rsidRPr="003948D2">
        <w:rPr>
          <w:rFonts w:ascii="方正仿宋_GBK" w:eastAsia="方正仿宋_GBK" w:hAnsi="宋体" w:cs="方正仿宋_GBK"/>
          <w:kern w:val="0"/>
          <w:sz w:val="32"/>
          <w:szCs w:val="32"/>
        </w:rPr>
        <w:t>&gt;</w:t>
      </w:r>
      <w:r w:rsidRPr="003948D2">
        <w:rPr>
          <w:rFonts w:ascii="方正仿宋_GBK" w:eastAsia="方正仿宋_GBK" w:hAnsi="宋体" w:cs="方正仿宋_GBK" w:hint="eastAsia"/>
          <w:kern w:val="0"/>
          <w:sz w:val="32"/>
          <w:szCs w:val="32"/>
        </w:rPr>
        <w:t>部分条款决定》的通知（宿政发〔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市政府关于加快推进光伏发电的实施意见（宿政发〔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市政府关于宿淮铁路宿迁段取土坑用地补偿标准的通知（宿政发〔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市政府关于印发宿迁市新型农村社会养老保险制度实施办法的通知（宿政发〔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市政府关于印发宿迁市机械电子产业发展规划纲要的通知（宿政发〔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市政府关于印发宿迁市食品饮料产业振兴和发展规划纲要的通知（宿政发〔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市政府关于印发宿迁市软件和服务外包产业发展规划纲要的通知（宿政发〔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市政府关于印发宿迁市冶金新材料产业发展规划纲要的通知（宿政发〔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市政府关于印发宿迁市包装新材料产业发展规划纲要的通知（宿政发〔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市政府关于印发宿迁市林木加工业调整和振兴规划纲要的通知（宿政发〔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市政府关于印发宿迁市纺织服装产业振兴和发展规划纲要的通知（宿政发〔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市政府关于印发宿迁市新能源产业发展规划纲要的通知（宿政发〔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市政府关于与国家开发银行江苏省分行联合成立科学发展规划合作办公室的通知（宿政发〔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市政府关于落实宿迁七堡饮水枢纽工程项目建设资金有关问题的决定（宿政发〔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市政府关于加快推进农产品市场体系建设的实施意见（宿政发〔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市政府关于加快全市乡村旅游发展的意见（宿政发〔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市政府关于创建国家卫生城市的实施意见（宿政发〔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市政府关于创建国家环境保护模范城市的实施意见（宿政发〔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市政府关于创建国家节水型城市的实施意见（宿政发〔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市政府关于创建中国人居环境奖城市的实施意见（宿政发〔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市政府关于进一步加强全社会节能的通知（宿政发〔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市政府关于成立宿迁市软件与服务外包产业园管理委员会的通知（宿政发〔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市政府关于推进新兴产业千亿计划的实施意见（宿政发〔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市政府关于宿迁市典型乡镇集中式饮用水源地保护区划分方案的请示（宿政发〔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市政府关于稳定和促进开发区招工就业的若干意见（宿政发〔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市政府关于在全市实施气瓶安全条码管理的通告（宿政发〔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35</w:t>
      </w:r>
      <w:r w:rsidRPr="003948D2">
        <w:rPr>
          <w:rFonts w:ascii="方正仿宋_GBK" w:eastAsia="方正仿宋_GBK" w:hAnsi="宋体" w:cs="方正仿宋_GBK" w:hint="eastAsia"/>
          <w:kern w:val="0"/>
          <w:sz w:val="32"/>
          <w:szCs w:val="32"/>
        </w:rPr>
        <w:t>号）</w:t>
      </w:r>
    </w:p>
    <w:p w:rsidR="00562F5B" w:rsidRPr="00A7553B"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市政府关于明确房地产市场调控目标落实调控措施的通知（宿政发〔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市政府关于贯彻落实《江苏省知识产权战略纲要》的意见（宿政发〔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市政府关于加快发展体育产业实施意见（宿政发〔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市政府关于加强社区文化建设的意见（宿政发〔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市政府关于加快推进建筑业发展争创建筑强市的意见（宿政发〔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市政府关于印发宿迁市对接国家基本药物制度实施办法（试行）的通知（宿政发〔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市政府关于印发全市各级人民政府及有关部门和单位安全生产工作职责暂行规定（宿政发〔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市政府关于促进我市全社会研发投入快速增长的意见（宿政发〔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市政府关于创建全国绿化模范城市的实施意见（宿政发〔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市政府关于推进农产品市场六项工程建设的实施意见（宿政发〔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市政府关于进一步加强节能工作的意见（宿政发〔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市政府关于加快推进城乡客运统筹发展的实施意见（宿政发〔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市政府关于印发宿迁市城镇居民社会养老保险制度实施办法的通知（宿政发〔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市政府关于进一步加快信息化建设的实施意见（宿政发〔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市政府关于印发宿迁市千企升级行动计划（</w:t>
      </w:r>
      <w:r w:rsidRPr="003948D2">
        <w:rPr>
          <w:rFonts w:ascii="方正仿宋_GBK" w:eastAsia="方正仿宋_GBK" w:hAnsi="宋体" w:cs="方正仿宋_GBK"/>
          <w:kern w:val="0"/>
          <w:sz w:val="32"/>
          <w:szCs w:val="32"/>
        </w:rPr>
        <w:t>2011-2015</w:t>
      </w:r>
      <w:r w:rsidRPr="003948D2">
        <w:rPr>
          <w:rFonts w:ascii="方正仿宋_GBK" w:eastAsia="方正仿宋_GBK" w:hAnsi="宋体" w:cs="方正仿宋_GBK" w:hint="eastAsia"/>
          <w:kern w:val="0"/>
          <w:sz w:val="32"/>
          <w:szCs w:val="32"/>
        </w:rPr>
        <w:t>年）的通知（宿政发〔</w:t>
      </w:r>
      <w:r w:rsidRPr="003948D2">
        <w:rPr>
          <w:rFonts w:ascii="方正仿宋_GBK" w:eastAsia="方正仿宋_GBK" w:hAnsi="宋体" w:cs="方正仿宋_GBK"/>
          <w:kern w:val="0"/>
          <w:sz w:val="32"/>
          <w:szCs w:val="32"/>
        </w:rPr>
        <w:t>2012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BD7585"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spacing w:val="-2"/>
          <w:kern w:val="0"/>
          <w:sz w:val="32"/>
          <w:szCs w:val="32"/>
        </w:rPr>
      </w:pPr>
      <w:r w:rsidRPr="00BD7585">
        <w:rPr>
          <w:rFonts w:ascii="方正仿宋_GBK" w:eastAsia="方正仿宋_GBK" w:hAnsi="宋体" w:cs="方正仿宋_GBK" w:hint="eastAsia"/>
          <w:spacing w:val="-2"/>
          <w:kern w:val="0"/>
          <w:sz w:val="32"/>
          <w:szCs w:val="32"/>
        </w:rPr>
        <w:t>市政府关于印发宿迁市生态农产品品牌建设（</w:t>
      </w:r>
      <w:r w:rsidRPr="00BD7585">
        <w:rPr>
          <w:rFonts w:ascii="方正仿宋_GBK" w:eastAsia="方正仿宋_GBK" w:hAnsi="宋体" w:cs="方正仿宋_GBK"/>
          <w:spacing w:val="-2"/>
          <w:kern w:val="0"/>
          <w:sz w:val="32"/>
          <w:szCs w:val="32"/>
        </w:rPr>
        <w:t>2014-2016</w:t>
      </w:r>
      <w:r w:rsidRPr="00BD7585">
        <w:rPr>
          <w:rFonts w:ascii="方正仿宋_GBK" w:eastAsia="方正仿宋_GBK" w:hAnsi="宋体" w:cs="方正仿宋_GBK" w:hint="eastAsia"/>
          <w:spacing w:val="-2"/>
          <w:kern w:val="0"/>
          <w:sz w:val="32"/>
          <w:szCs w:val="32"/>
        </w:rPr>
        <w:t>）三年行动计划的通知（宿政发〔</w:t>
      </w:r>
      <w:r w:rsidRPr="00BD7585">
        <w:rPr>
          <w:rFonts w:ascii="方正仿宋_GBK" w:eastAsia="方正仿宋_GBK" w:hAnsi="宋体" w:cs="方正仿宋_GBK"/>
          <w:spacing w:val="-2"/>
          <w:kern w:val="0"/>
          <w:sz w:val="32"/>
          <w:szCs w:val="32"/>
        </w:rPr>
        <w:t>2014</w:t>
      </w:r>
      <w:r w:rsidRPr="00BD7585">
        <w:rPr>
          <w:rFonts w:ascii="方正仿宋_GBK" w:eastAsia="方正仿宋_GBK" w:hAnsi="宋体" w:cs="方正仿宋_GBK" w:hint="eastAsia"/>
          <w:spacing w:val="-2"/>
          <w:kern w:val="0"/>
          <w:sz w:val="32"/>
          <w:szCs w:val="32"/>
        </w:rPr>
        <w:t>〕</w:t>
      </w:r>
      <w:r w:rsidRPr="00BD7585">
        <w:rPr>
          <w:rFonts w:ascii="方正仿宋_GBK" w:eastAsia="方正仿宋_GBK" w:hAnsi="宋体" w:cs="方正仿宋_GBK"/>
          <w:spacing w:val="-2"/>
          <w:kern w:val="0"/>
          <w:sz w:val="32"/>
          <w:szCs w:val="32"/>
        </w:rPr>
        <w:t>84</w:t>
      </w:r>
      <w:r w:rsidRPr="00BD7585">
        <w:rPr>
          <w:rFonts w:ascii="方正仿宋_GBK" w:eastAsia="方正仿宋_GBK" w:hAnsi="宋体" w:cs="方正仿宋_GBK" w:hint="eastAsia"/>
          <w:spacing w:val="-2"/>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市政府办公室关于切实加强全市窑业用地专项治理的通知（宿政办发〔</w:t>
      </w:r>
      <w:r w:rsidRPr="003948D2">
        <w:rPr>
          <w:rFonts w:ascii="方正仿宋_GBK" w:eastAsia="方正仿宋_GBK" w:hAnsi="宋体" w:cs="方正仿宋_GBK"/>
          <w:kern w:val="0"/>
          <w:sz w:val="32"/>
          <w:szCs w:val="32"/>
        </w:rPr>
        <w:t>1996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市政府办公室关于做好行政机关公文处理工作的通知（宿政办发〔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市政府办公室关于成立推行清洁生产审计办公室的通知（宿政办发〔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市政府办公室转发市供电局物价局《关于贯彻省政府对农村改水用电实行优惠电价的意见》的通知（宿政办发〔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市政府办公室关于对全市重点人群进行强化补碘的通知（宿政办发〔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市政府办公室关于贯彻省政府办公厅关于拖拉机道路交通管理有关事项通知的通知（宿政办发〔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市政府办公室关于利用棉籽溢价款扶持棉花生产的通知（宿政办发〔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市政府办公室转发市妇儿委妇女儿童工作会议纪要的通知（宿政办发〔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市政府办公室关于加强对照顾再生一孩生育证审批管理工作的意见（宿政办发〔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市政府办公室关于印发市区“门前三包”责任制管理办法的通知（宿政办发〔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市政府办公室关于启用宿迁市人民政府婚姻登记专用章的通知（宿政办发〔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市政府办公室关于启用宿迁市妇女儿童工作委员会印章的通知（宿政办发〔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市政府办公室印发《关于开展整顿和维护矿业秩序工作意见》的通知（宿政办发〔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市政府办公室关于加快发展生态农业和保护农业生态环境的通知（宿政办发〔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市政府办公室转发市邮电局关于加强标准信封管理的意见的通知（宿政办发〔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市政府办公室关于加强政务信息工作的意见（宿政办发〔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市政府办公室关于加强行政事业经费支出管理的暂行规定（宿政办发〔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市政府办公室转发市人事局、市教委宿迁市大学生解困助学金实施细则的通知（宿政办发〔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市政府办公室关于调整缫丝绢纺加工能力的通知（宿政办发〔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市政府办公室转发宿迁市县级环境监测站标准化建设实施意见的通知（宿政办发〔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市政府办公室关于开展敬老好儿女金榜奖老有所为奉献奖重视老龄工作功勋奖评选活动的通知（宿政办发〔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市政府办公室转发市人事局等部门关于职称评聘工作若干问题补充说明的通知（宿政办发〔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市政府办公室转发市体改委关于推进企业兼并意见的通知（宿政办发〔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市政府办公室转发市人事局等部门关于全市国家公务员法律法规宣传教育实施工作意见的通知（宿政办发〔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市政府办公室关于印发《宿迁市职业技能鉴定实施办法（试行）》的通知（宿政办发〔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市政府办公室转发市人民银行《关于对宿迁市个体私营经济信贷支持的意见》的通知（宿政办发〔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市政府办公室关于加强体改机构建设的通知（宿政办发〔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市政府办公室关于印发宿迁市环境保护产业管理暂行办法的通知（宿政办发〔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市政府办公室关于做好培养开发使用优秀士兵工作的通知（宿政办发〔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市政府办公室关于印发宿迁市水土保持设施补偿费水土流失防治费征收和使用管理办法的通知（宿政办发〔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市政府办公室关于建筑装饰和室内装饰行业管理有关问题的通知（宿政办发〔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市政府办公室关于调整宿迁市高等教育自学考试工作委员会成员的通知（宿政办发〔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市政府办公室关于印发《宿迁市劳动模范评选和管理工作实施细则》的通知（宿政办发〔</w:t>
      </w:r>
      <w:r w:rsidRPr="003948D2">
        <w:rPr>
          <w:rFonts w:ascii="方正仿宋_GBK" w:eastAsia="方正仿宋_GBK" w:hAnsi="宋体" w:cs="方正仿宋_GBK"/>
          <w:kern w:val="0"/>
          <w:sz w:val="32"/>
          <w:szCs w:val="32"/>
        </w:rPr>
        <w:t>1997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市政府办公室关于依法保障公路重点工程建设的通告（宿政办发〔</w:t>
      </w:r>
      <w:r w:rsidRPr="003948D2">
        <w:rPr>
          <w:rFonts w:ascii="方正仿宋_GBK" w:eastAsia="方正仿宋_GBK" w:hAnsi="宋体" w:cs="方正仿宋_GBK"/>
          <w:kern w:val="0"/>
          <w:sz w:val="32"/>
          <w:szCs w:val="32"/>
        </w:rPr>
        <w:t>1998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市政府办公室关于开展农副产品加工企业及农业产业化龙头企业普查工作的通知（宿政办发〔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市政府办公室关于实施市府东路拆迁改造工程的意见（宿政办发〔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市政府办公室关于验证、换发全国统一房屋权属证书的通知（宿政办发〔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市政府办公室关于市直机关事业单位一次性目标奖励发放问题的通知（宿政办发〔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市政府办公室关于盘活我市企业闲置资产的实施意见（宿政办发〔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市政府办公室关于印发宿迁市市级机关安全防范工作意见的通知（宿政办发〔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市政府办公室关于向《昨日动态》报送政务信息的通知（宿政办发〔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市政府办公室关于填报宿迁市党政机关企事业单位干部职工婚育节育情况登记表的通知（宿政办发〔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市政府办公室关于加强学校安全保卫工作的通知（宿政办发〔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市政府办公室转发市多管局关于推行生猪免疫统一标识意见的通知（宿政办发〔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市政府办公室关于印发宿迁市节水灌溉工作考核评比暂行办法的通知（宿政办发〔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市政府办公室转发市财政局等部门关于宿迁市粮食风险基金补助办法的通知（宿政办发〔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市政府办公室关于限期改造中小学危房的通知（宿政办发〔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市政府办公室转发市计生委等部门关于加强计划外生育费管理的意见的通知（宿政办发〔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市政府办公室转发市物价局关于核定户籍管理制度改革中有关材料工本费收费标准意见的通知（宿政办发〔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市政府办公室转发市计委市建委《关于引（融）资建设项目市场管理的实施意见（试行）》的通知》（宿政办发〔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市政府办公室关于加强工业项目专项督查工作的通知（宿政办发〔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市政府办公室转发市法院等部门关于政法机关不得从事非职务性活动的意见的通知（宿政办发〔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市政府办公室转发市粮食局等部门关于销售处理陈化粮的实施意见的通知（宿政办发〔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市政府办公室关于印发宿迁市防雷避雷管理工作暂行规定的通知（宿政办发〔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市政府办公室印发《关于建立宿迁市中小企业信用担保体系的实施意见》的通知（宿政办发〔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市政府办公室关于印发宿迁经济开发区收费管理意见的通知（宿政办发〔</w:t>
      </w:r>
      <w:r w:rsidRPr="003948D2">
        <w:rPr>
          <w:rFonts w:ascii="方正仿宋_GBK" w:eastAsia="方正仿宋_GBK" w:hAnsi="宋体" w:cs="方正仿宋_GBK"/>
          <w:kern w:val="0"/>
          <w:sz w:val="32"/>
          <w:szCs w:val="32"/>
        </w:rPr>
        <w:t>1999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市政府办公室转发市城市管理委会员会关于宿迁市城区门前三包责任制实施意见的通知（宿政办发〔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市政府办公室关于切实做好农业综合开发有偿资金回收工作的通知（宿政办发〔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市政府办公室转发市公安局国税局地税局涉税案件</w:t>
      </w:r>
      <w:r>
        <w:rPr>
          <w:rFonts w:ascii="方正仿宋_GBK" w:eastAsia="方正仿宋_GBK" w:hAnsi="宋体" w:cs="方正仿宋_GBK" w:hint="eastAsia"/>
          <w:kern w:val="0"/>
          <w:sz w:val="32"/>
          <w:szCs w:val="32"/>
        </w:rPr>
        <w:t>联</w:t>
      </w:r>
      <w:r w:rsidRPr="003948D2">
        <w:rPr>
          <w:rFonts w:ascii="方正仿宋_GBK" w:eastAsia="方正仿宋_GBK" w:hAnsi="宋体" w:cs="方正仿宋_GBK" w:hint="eastAsia"/>
          <w:kern w:val="0"/>
          <w:sz w:val="32"/>
          <w:szCs w:val="32"/>
        </w:rPr>
        <w:t>系制度的通知（宿政办发〔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市政府办公室转发市司法局宿迁市防止民间纠纷激化工作先进集体和先进个人奖励办法的通知（宿政办发〔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市政府办公室转发市国税局市地税局关于进一步加强普通发票管理的意见的通知（宿政办发〔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市政府办公室关于清理回收农村社会养老保险违规基金的通知（宿政办发〔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市政府办公室转发市地税局关于进一步深化税收征管改革意见的通知（宿政办发〔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市政府办公室关于进一步加强市区古黄河管理的通知（宿政办发〔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市政府办公室关于明确市招商引资服务中心工作职责和运行机制的通知（宿政办发〔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市政府办公室转发市农业局关于建立宿迁市棉花良种繁育体系的意见的通知（宿政办发〔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市政府办公室关于对乡镇义务教育工作实行定期监测考核的通知（宿政办发〔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市政府办公室关于进一步完善招商引资项目手续专办工作制度的通知（宿政办发〔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市政府办公室关于实施企业上网工程的通知（宿政办发〔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市政府办公室转发市财政局等部门关于完善粮食风险基金补助办法的意见的通知（宿政办发〔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市政府办公室关于加强青少年学生活动场所建设和管理工作的通知（宿政办发〔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市政府办公室关于印发宿迁市木材加工企业清理整顿工作意见的通知（宿政办发〔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市政府办公室关于切实做好违法用地清查和耕地占用税征收工作的通知（宿政办发〔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市政府办公室关于印发加强办公室管理有关制度（意见）的通知（宿政办发〔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市政府办公室关于做好府苑小区管道液化气工程建设与管理工作的通知（宿政办发〔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市政府办公室转发市教委关于调整义务教育阶段学校布局的意见的通知（宿政办发〔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市政府办公室关于印发宿迁市经济鉴证类社会中介机构脱钩改制实施意见的通知（宿政办发〔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市政府办公室关于印发《宿迁市城镇职工基本医疗保险管理办法（试行）》的通知（宿政办发〔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市政府办公室关于调整城镇土地使用税税额标准的通知（宿政办发〔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市政府办公室转发市财政局人事局关于进一步明确工资福利待遇等财务开支标准制定权限的意见的通知（宿政办发〔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市政府办公室转发市农业银行关于切实解决部分乡镇政府欠贷欠息问题意见的通知（宿政办发〔</w:t>
      </w:r>
      <w:r w:rsidRPr="003948D2">
        <w:rPr>
          <w:rFonts w:ascii="方正仿宋_GBK" w:eastAsia="方正仿宋_GBK" w:hAnsi="宋体" w:cs="方正仿宋_GBK"/>
          <w:kern w:val="0"/>
          <w:sz w:val="32"/>
          <w:szCs w:val="32"/>
        </w:rPr>
        <w:t>2000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市政府办公室关于做好市中小企业信用担保中心资本金筹集工作的通知（宿政办发〔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市政府办公室关于做好外商投资企业联合年检工作的通知（宿政办发〔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市政府办公室关于加强市级机关办公大楼办公用房管理的通知（宿政办发〔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市政府办公室转发市工商局关于发挥工商行政管理职能促进企业改革和经济发展的若干意见的通知（宿政办发〔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市政府办公室关于做好省劳动模范评选工作的通知（宿政办发〔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市政府办公室转发市交通局关于放开运输市场壮大运输经济意见的通知（宿政办发〔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市政府办公室关于印发宿迁市高等级公路两侧非公路交通标志设置管理办法的通知（宿政办发〔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市政府办公室转发市农业局关于恢复发展全市棉花生产意见的通知（宿政办发〔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市政府办公室关于进一步明确中心镇总体规划报审程序的通知（宿政办发〔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市政府办公室转发市审计局关于在内部审计中推行价格审计的意见的通知（宿政办发〔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市政府办公室转发市水务局关于水利工程水费改革意见的通知（宿政办发〔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市政府办公室转发市公安局市教委关于进一步加强学校安全保卫工程实施意见的通知（宿政办发〔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市政府办公室转发市交通局关于清理整顿道路客货运输秩序的实施意见的通知（宿政办发〔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市政府办公室关于印发加强机关作风建设若干规定的通知（宿政办发〔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市政府办公室关于实施企业环境行为信息公开化制度的通知（宿政办发〔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市政府办公室关于印发市区农业人口转城镇户口工作实施意见的通知（宿政办发〔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市政府办公室关于加强春茧收购管理工作的通知（宿政办发〔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市政府办公室关于做好县域城镇体系规划编制工作的通知（宿政办发〔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市政府办公室关于印发宿迁市名牌产品认定及管理办法的通知（宿政办发〔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市政府办公室关于推行水稻控制灌溉技术的意见（宿政办发〔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市政府办公室关于做好机关安全保卫工作的通知（宿政办发〔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市政府办公室转发市财政局等部门关于宿迁市公路“网化工程”项目施工企业缴纳营业税及有关问题意见的通知（宿政办发〔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市政府办公室关于进一步规范市政府有关会议的通知（宿政办发〔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市政府办公室关于加强郊区居民居住小区规划管理工作的通知（宿政办发〔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市政府办公室关于转发宿迁市禁毒委员会成员单位主要职责的通知（宿政办发〔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市政府办公室关于规范设立股份有限公司有关事项的通知（宿政办发〔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市政府办公室转发市国土资源局关于做好全市已关闭窑厂拆除工作意见的通知（宿政办发〔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市政府办公室关于印发宿迁市城市居住区和单位绿化标准的通知（宿政办发〔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市政府办公室转发市人事局关于专业技术人员继续教育实施意见的通知（宿政办发〔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市政府办公室转发市交通局关于城乡公交一体化工作实施意见的通知（宿政办发〔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市政府办公室转发市人事局关于进一步加强大中专毕业生就业工作的意见的通知（宿政办发〔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市政府办公室转发市体改办等部门关于整顿和规范药品市场的实施意见的通知（宿政办发〔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宿迁市人民政府办公室关于农村税费改革乡村资金缺口补助有关问题的请示（宿政办发〔</w:t>
      </w:r>
      <w:r w:rsidRPr="003948D2">
        <w:rPr>
          <w:rFonts w:ascii="方正仿宋_GBK" w:eastAsia="方正仿宋_GBK" w:hAnsi="宋体" w:cs="方正仿宋_GBK"/>
          <w:kern w:val="0"/>
          <w:sz w:val="32"/>
          <w:szCs w:val="32"/>
        </w:rPr>
        <w:t>2001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市政府办公室关于明确市区主次干道绿化分割带卫生保洁职责的通知（宿政办发〔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市政府办公室关于加强信息报送工作的意见（宿政办发〔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市政府办公室（研究室）关于进一步加强机关作风建设的意见（宿政办发〔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市政府办公室关于印发城市防洪暨水环境综合治理工程排拆迁安置标准的通知（宿政办发〔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市政府办公室关于加强城区市政基础设施工程建设管理的通知（宿政办发〔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市政府办公室关于印发宿迁市道路沿线规划控制区建设项目规划审批管理办法的通知（宿政办发〔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市政府办公室关于做好政府规范性文件统一公布工作的通知（宿政办发〔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市政府办公室关于征收招投标综合服务费和散装水泥专项资金预收款意见的通知（宿政办发〔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市政府办公室关于印发宿迁市知名商标认定和管理办法的通知（宿政办发〔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市政府办公室关于调整市区城镇垃圾处理费征收标准的意见（宿政办发〔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市政府办公室关于加强乡镇国土资源所管理的意见的通知（宿政办发〔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市政府办公室转发市物价局关于规范生猪定点屠宰收费行为的意见（宿政办发〔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市政府办公室转发市人民银行关于宿迁市农村信用体系建设指导意见的通知（宿政办发〔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市政府办公室关于印发宿迁市市区车辆清洗管理办法的通知（宿政办发〔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市政府办公室转发市国土资源局等部门关于进一步整治砖瓦窑业加快发展新型墙体材料的意见的通知（宿政办发〔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市政府办公室关于清理整顿市区人力和机动三轮车运输市场秩序意见的通知（宿政办发〔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市政府办公室关于进一步加快运输经济发展的实施意见（宿政办发〔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市政府办公室关于进一步加强信息报送工作的意见（宿政办发〔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市政府办公室关于印发《市投资服务中心关于企业设立、申请变更试行告知承诺审批方式的细则》的通知（宿政办发〔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市政府办公室关于推进放心肉菜粮工程建设的通知（宿政办发〔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市政府办公室转发财政局等部门关于宿迁市残疾人就业保障金征收和管理暂行规定的通知（宿政办发〔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市政府办公室转发市环保局等部门关于废放射源安全处置意见的通知（宿政办发〔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市政府办公室关于颁发《宿迁市克氏螯虾安全卫生（残留）监控体系》（</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年版）的通知（宿政办发〔</w:t>
      </w:r>
      <w:r w:rsidRPr="003948D2">
        <w:rPr>
          <w:rFonts w:ascii="方正仿宋_GBK" w:eastAsia="方正仿宋_GBK" w:hAnsi="宋体" w:cs="方正仿宋_GBK"/>
          <w:kern w:val="0"/>
          <w:sz w:val="32"/>
          <w:szCs w:val="32"/>
        </w:rPr>
        <w:t>2002</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市政府办公室关于加快无线市话建设有关问题的通知（宿政办发〔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市政府办公室关于加快实施食品质量安全市场准入制度的通知（宿政办发〔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市政府办公室关于贯彻落实《省政府办公厅关于各市公路航道机构省级国有资产划归属地管理的通知》的通知（宿政办发〔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市政府办公室关于印发《宿迁市经营性房地产开发用地清理工作实施办法》的通知（宿政办发〔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市政府办公室关于加强野生禽鸟、古树名木和乡土树种保护管理工作的紧急通知（宿政办发〔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市政府办公室关于加快农业信息网络建设的意见（宿政办发〔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市政府办公室关于进一步加强利用外资工作的若干意见（宿政办发〔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市政府办公室关于进一步做好等级公路沿线林经复合高效种植示范带建设工作的意见（宿政办发〔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市政府办公室关于印发《宿迁市城市市政管网施工管理暂行办法》的通知（宿政办发〔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市政府办公室关于进一步加强市区环境卫生管理的通知（宿政办发〔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市政府办公室关于进一步加强建设工程管理的通知（宿政办发〔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市政府办公室关于印发宿迁市城市文明住宅小区达标考评办法和考评标准的通知（宿政办发〔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市政府办公室转发市林业局关于加强全市林木种苗管理意见的通知（宿政办发〔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市政府办公室关于进一步加强城市道路挖掘和占用管理的通知（宿政办发〔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市政府办公室关于进一步加强城市排水管理的通知（宿政办发〔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市政府办公室关于开展建设工程现场巡查工作的通知（宿政办发〔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市政府办公室关于进一步规范全市乡镇拆迁安置房建设的通知（宿政办发〔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市政府办公室关于印发宿迁市骆马湖现代生态农业生态示范区进区项目管理办法的通知（宿政办发〔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市政府办公室关于重申公务员日常管理有关规定的通知（宿政办发〔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市政府办公室关于加强全社会技术改造投资和工业投资统计分析工作的通知（宿政办发〔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市政府办公室转发市国土资源局关于开展市区土地定级估价成果更新工作意见的通知（宿政办发〔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市政府办公室关于加强中心城市规划控制区内危旧民房改造管理的通知（宿政办发〔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市政府办公室关于印发宿迁市国有产权交易管理暂行规定的通知（宿政办发〔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市政府办公室关于切实加强农村公路建设管理工作的实施意见（宿政办发〔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市政府办公室关于调整宿迁市市区环境噪声标准适用区域划分规定的通知（宿政办发〔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市政府办公室关于进一步规范市区划拨土地和房产处置行为的通知（宿政办发〔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市政府办公室印发关于招商引资中介费用及奖励暂行办法的通知（宿政办发〔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市政府办公室关于印发宿迁市绿色社区考核指标及实施细则（试行）的通知（宿政办发〔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市政府办公室关于进一步贯彻落实城市规划有关制度的通知（宿政办发〔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市政府办公室关于开展林权登记发证工作的意见（宿政办发〔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市政府办公室关于建立新型农村合作医疗制度的实施意见（宿政办发〔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市政府办公室关于加快推进农村改水工作的意见（宿政办发〔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市政府办公室关于印发宿迁市食品药品放心工程实施方案的通知（宿政办发〔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市政府办公室转发市财政局市级机关事务管理局关于市级政府采购工作实施意见的通知（宿政办发〔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市政府办公室关于深化和完善全市商贸流通体制改革的意见（宿政办发〔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市政府办公室关于建立教育事业发展资金的暂行规定（宿政办发〔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市政府办公室关于印发宿迁市非公办教育机构教师队伍管理办法的通知（宿政办发〔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市政府办公室关于印发宿迁市事业单位改制后参加社会保险实施意见的通知（宿政办发〔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市政府办公室关于印发宿迁市事业单位改制后经营者和职工收入分配若干规定的通知（宿政办发〔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市政府办公室关于加快推进全市水利工程管理体制改革工作的意见（宿政办发〔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市政府办公室关于印发宿迁市门前五包责任制管理办法的通知（宿政办发〔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市政府办公室关于印发宿迁市非公办教育机构设置和管理暂行规定的通知（宿政办发〔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市政府办公室关于印发宿迁市医疗机构设置和管理实施意见的通知（宿政办发〔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市政府办公室关于进一步加强乡镇卫生院建设的意见（宿政办发〔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市政府办公室关于转发宿迁经济开发区管委会市国土资源局江苏省宿迁经济开发区土地管理规定的通知（宿政办发〔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市政府办公室关于印发宿迁市控制义务教育阶段学生辍学办法的通知（宿政办发〔</w:t>
      </w:r>
      <w:r w:rsidRPr="003948D2">
        <w:rPr>
          <w:rFonts w:ascii="方正仿宋_GBK" w:eastAsia="方正仿宋_GBK" w:hAnsi="宋体" w:cs="方正仿宋_GBK"/>
          <w:kern w:val="0"/>
          <w:sz w:val="32"/>
          <w:szCs w:val="32"/>
        </w:rPr>
        <w:t>2003</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市政府办公室转发国务院办公厅关于切实解决建设领域拖欠工程问题通知的通知（宿政办发〔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市政府办公室关于印发生态宿迁建设方案的通知（宿政办发〔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市政府办公室关于印发宿迁市突发人间禽流感疫情应急预案（试行）的通知（宿政办发〔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市政府办公室关于转发市建设局宿迁市村镇建设施工队伍资质管理暂行办法的通知（宿政办发〔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w:t>
      </w:r>
      <w:r>
        <w:rPr>
          <w:rFonts w:ascii="方正仿宋_GBK" w:eastAsia="方正仿宋_GBK" w:hAnsi="宋体" w:cs="方正仿宋_GBK" w:hint="eastAsia"/>
          <w:kern w:val="0"/>
          <w:sz w:val="32"/>
          <w:szCs w:val="32"/>
        </w:rPr>
        <w:t>市</w:t>
      </w:r>
      <w:r w:rsidRPr="003948D2">
        <w:rPr>
          <w:rFonts w:ascii="方正仿宋_GBK" w:eastAsia="方正仿宋_GBK" w:hAnsi="宋体" w:cs="方正仿宋_GBK" w:hint="eastAsia"/>
          <w:kern w:val="0"/>
          <w:sz w:val="32"/>
          <w:szCs w:val="32"/>
        </w:rPr>
        <w:t>政府办公室工作制度的通知（宿政办发〔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市政府办公室转发市审计局关于加强农村十件实事专项资金审计监督意见的通知（宿政办发〔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市政府办公室关于做好市血液采供分站建设工作的通知（宿政办发〔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市政府办公室关于认真做好行政许可法培训工作的通知（宿政办发〔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市政府办公室关于转发市劳动和社会保障局等部门宿迁市企业工资集体协商暂行规定的通知（宿政办发〔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市政府办公室关于加快小城镇建设全面推行综合开发的通知（宿政办发〔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市政府办公室关于印发宿迁市高教园区优惠政策的通知（宿政办发〔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市政府办公室关于切实做好开发区企业用工服务工作的通知（宿政办发〔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市政府办公室转发市总工会等部门关于进一步加强特困职工扶贫帮困工作实施意见的通知（宿政办发〔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市政府办公室关于做好中心城市规划区违法建设查处长效管理工作的通知（宿政办发〔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市政府办公室关于印发宿迁市名牌产品管理办法的通知（宿政办发〔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市政府办公室关于进一步做好社会保险扩面征缴工作的通知（宿政办发〔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市政府办公室转发市财政局等部门关于做好整顿统一着装工作的意见的通知（宿政办发〔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市政府办公室关于印发宿迁市农村劳务输出专项资金管理使用办法（试行）的通知（宿政办发〔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市政府办公室关于加强孕产妇保健工作的通知（宿政办发〔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市政府办公室关于加强新型农村合作医疗管理的意见（宿政办发〔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市政府办公室关于加快市区广电通信杆线净空计划实施进程的通知（宿政办发〔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市政府办公室关于进一步明确市区医疗机构执业许可证审批权限的通知（宿政办发〔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市政府办公室印发关于进一步完善和落实下岗失业人员再就业优惠扶持政策实施意见的通知（宿政办发〔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市政府办公室关于印发市级储备粮管理暂行办法的通知（宿政办发〔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市政府办公室关于转发市教育局宿迁市农村中小学六有工程实施意见的通知（宿政办发〔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市政府办公室关于印发宿迁市破坏性地震应急预案的通知（宿政办发〔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市政府办公室转发市卫生局关于加强新型农村合作医疗定点服务机构管理意见的通知（宿政办发〔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市政府办公室关于切实加强中小学幼儿园及少年儿童安全管理工作的通知（宿政办发〔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市政府办公室关于印发宿迁市农村道路交通安全管理工作实施方案的通知（宿政办发〔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市政府办公室转发市教育局等部门关于加快幼儿教育改革与发展实施意见的通知（宿政办发〔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市政府办公室关于加强中心城市</w:t>
      </w:r>
      <w:r w:rsidRPr="003948D2">
        <w:rPr>
          <w:rFonts w:ascii="方正仿宋_GBK" w:eastAsia="方正仿宋_GBK" w:hAnsi="宋体" w:cs="方正仿宋_GBK"/>
          <w:kern w:val="0"/>
          <w:sz w:val="32"/>
          <w:szCs w:val="32"/>
        </w:rPr>
        <w:t>2108</w:t>
      </w:r>
      <w:r w:rsidRPr="003948D2">
        <w:rPr>
          <w:rFonts w:ascii="方正仿宋_GBK" w:eastAsia="方正仿宋_GBK" w:hAnsi="宋体" w:cs="方正仿宋_GBK" w:hint="eastAsia"/>
          <w:kern w:val="0"/>
          <w:sz w:val="32"/>
          <w:szCs w:val="32"/>
        </w:rPr>
        <w:t>平方公里范围城市管理工作实施方案的通知（宿政办发〔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市政府办公室关于开展房地产市场秩序专项整顿和规范工作的通知（宿政办发〔</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市政府办公室转发市总工会等部门关于改善和落实企业劳动模范待遇意见的通知（宿政办发〔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市政府办公室关于规范市区送葬活动提倡文明节俭办丧的通告（宿政办发〔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市政府办公室关于进一步加强市区环境卫生管理的通知（宿政办发〔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市政府办公室关于印发宿迁市市级生态功能保护区管理办法的通知（宿政办发〔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市政府办公室关于立即纠正向机关干部借款清偿拖欠农民征地补偿安置费问题的通知（宿政办发〔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市政府办公室关于做好国有集体经营性固定资产改制工作的通知（宿政办发〔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市政府办公室关于切实做好县乡河道确权划界和清障工作的通知（宿政办发〔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市政府办公室关于转发市教育局教师队伍建设实施方案的通知（宿政办发〔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市政府办公室关于印发宿迁市新型农村合作医疗管理暂行办法的通知（宿政办发〔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市政府办公室关于转发宿迁银监分局宿迁市农村信用社开展信贷支农“十百万”工程指导意见的通知（宿政办发〔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市政府办公室关于保留部分非行政许可审批项目的通知（宿政办发〔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市政府办公室关于规范市区祭奠活动的通告（宿政办发〔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市政府办公室关于印发宿迁市地震监测设施和地震观测环境保护范围的通知（宿政办发〔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市政府办公室关于印发宿迁市民办社会事业机构职工参加养老保险补充规定的通知（宿政办发〔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市政府办公室关于印发《宿迁市行政服务中心窗口服务考核办法》的通知（宿政办发〔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宿迁市人民政府办公室关于禁止在市区非法开垦种植农作物的通告（宿政办发〔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市政府办公室转发市财政局等部门关于由地方税务机关征缴残疾人就业保障金意见的通知（宿政办发〔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市政府办公室关于对党政机关办公大楼计算机网络维护实行有偿服务的通知（宿政办发〔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市政府办公室关于在市区开展平迁坟和墓地绿化工作的通告（宿政办发〔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市政府办公室关于规范和加强城区犬类管理的通知（宿政办发〔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市政府办公室关于设立乡土树种禁伐区的通告（宿政办发〔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市政府办公室印发关于进一步促进全市汽车消费市场发展若干规定的通知（宿政办发〔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市政府办公室关于印发宿迁市城市居民最低生活保障制度实施办法的通知（宿政办发〔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市政府办公室关于做好全市森林资源连续清查工作的通知（宿政办发〔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市政府办公室关于印发市直行政事业单位经营性资产管理办法的通知（宿政办发〔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市政府办公室转发市公安局关于切实加强重点驾驶人管理规定的通知（宿政办发〔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市政府办公室关于加强宿沭一级路通湖大道平交道口管理工作的通知（宿政办发〔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市政府办公室关于印发市政府办公室（研究室）工作制度的通知（宿政办发〔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市政府办公室关于印发宿迁市乡镇环境卫生保洁权市场化运作实施方案的通知（宿政办发〔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市政府办公室转发市级机关事务管理局市经贸委市财政局关于在市级机关开展资源节约活动意见的通知（宿政办发〔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市政府办公室关于进一步加强拖拉机变型运输机管理工作的通知（宿政办发〔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市政府办公室关于禁止在田间焚烧秸秆和在公路上打谷晒场的通告（宿政办发〔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市政府办公室关于清查处置闲置土地的意见（宿政办发〔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市政府办公室关于印发宿迁市淮河流域污染严重企业关闭工作实施方案的通知（宿政办发〔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市政府办公室关于切实稳定住房价格促进房地产业健康发展的意见（宿政办发〔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市政府办公室关于转发市人事局等部门驻宿部队随军家属就业安置办法的通知（宿政办发〔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市政府办公室转发市物价局等部门关于全市行政事业性收费调整意见的通知（宿政办发〔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市政府办公室关于下达交通安全设施安装任务的通知（宿政办发〔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市政府办公室关于切实加强市区建设工程管理的通知（宿政办发〔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市政府办公室关于印发《宿迁市行政许可监督规定》《宿迁市行政许可过错责任追究规定》《宿迁市行政许可听证程序规定》的通知（宿政办发〔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市政府办公室关于印发宿迁市中心城市环境卫生属地管理规定的通知（宿政办发〔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市政府办公室关于设立宿迁市第一批市级风景名胜区的通知（宿政办发〔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市政府办公室关于印发宿迁市人民政府驻义乌办事处管理办法的通知（宿政办发〔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市政府办公室关于下达全市房地产项目推进任务的通知（宿政办发〔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市政府办公室印发关于推进城市综合管理市场化改革实施方案的通知（宿政办发〔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市政府办公室关于设立骆马湖市级湿地自然保护区的通知（宿政办发〔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市政府办公室转发市规划局关于加强中心城市规划区内农民集中居住区规划建设工作意见的通知（宿政办发〔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市政府办公室关于转发市人口计划生育市财政局宿迁市农村部分计划生育家庭奖励扶助制度实施方案的通知（宿政办发〔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市政府办公室关于印发全市残疾人帮扶工作目标任务的通知（宿政办发〔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市政府办公室关于切实加强拖拉机安全管理工作的通知（宿政办发〔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市政府办公室转发市规划局等部门关于创建市级示范小城镇实施意见的通知（宿政办发〔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市政府办公室关于转发市农村公路管理办公室宿迁市农村公路养护管理实施意见的通知（宿政办发〔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市政府办公室关于转发市土地资产储备投资中心宿迁市市区土地资产收购储备工作规程（试行）的通知（宿政办发〔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市政府办公室关于推行行政执法责任制的通知（宿政办发〔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市政府办公室关于转发市食品安全委员会办公室宿迁市食品安全工作综合评价暂行办法（宿政办发〔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市政府办公室关于进一步加强沼气生态村建设的通知（宿政办发〔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市政府办公室关于印发“网上宿迁”政府门户网站运行管理暂行办法的通知（宿政办发〔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市政府办公室印发关于进一步促进全市机动车消费市场发展补充规定的通知（宿政办发〔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市政府办公室关于印发宿迁市城市房屋权属登记管理办法的通知（宿政办发〔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市政府办公室关于印发宿迁市城市房屋租赁管理办法的通知（宿政办发〔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市政府办公室关于印发宿迁市渡口渡船安全管理专项整治工作方案的通知（宿政办发〔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市政府办公室转发市规划局关于进一步加强城市规划公示工作意见的通知（宿政办发〔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市政府办公室关于转发市财政局宿迁市</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年度政府集中采购目录及政府采购限额标准和公开招标数额标准的通知（宿政办发〔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市政府办公室关于对我市人员因公参团出访实行预报预审制度的通知（宿政办发〔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市政府办公室关于进一步明确市区拆迁项目中部分装潢内容补偿认定标准的通知（宿政办发〔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市政府办公室关于对市区路灯安装防盗设施及电子监控系统的通知（宿政办发〔</w:t>
      </w:r>
      <w:r w:rsidRPr="003948D2">
        <w:rPr>
          <w:rFonts w:ascii="方正仿宋_GBK" w:eastAsia="方正仿宋_GBK" w:hAnsi="宋体" w:cs="方正仿宋_GBK"/>
          <w:kern w:val="0"/>
          <w:sz w:val="32"/>
          <w:szCs w:val="32"/>
        </w:rPr>
        <w:t>2005</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市政府办公室关于印发宿迁市生活垃圾村收集镇转运县处理实施方案的通知（宿政办发〔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市政府办公室印发关于全面整顿和规范矿产资源开发秩序实施意见的通知（宿政办发〔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市政府办公室关于印发宿迁市城市公共停车设施建设管理意见的通知（宿政办发〔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市政府办公室转发市旅游局关于楚街创建国家</w:t>
      </w:r>
      <w:r w:rsidRPr="003948D2">
        <w:rPr>
          <w:rFonts w:ascii="方正仿宋_GBK" w:eastAsia="方正仿宋_GBK" w:hAnsi="宋体" w:cs="方正仿宋_GBK"/>
          <w:kern w:val="0"/>
          <w:sz w:val="32"/>
          <w:szCs w:val="32"/>
        </w:rPr>
        <w:t>3A</w:t>
      </w:r>
      <w:r w:rsidRPr="003948D2">
        <w:rPr>
          <w:rFonts w:ascii="方正仿宋_GBK" w:eastAsia="方正仿宋_GBK" w:hAnsi="宋体" w:cs="方正仿宋_GBK" w:hint="eastAsia"/>
          <w:kern w:val="0"/>
          <w:sz w:val="32"/>
          <w:szCs w:val="32"/>
        </w:rPr>
        <w:t>级风景区总体方案的通知（宿政办发〔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市政府办公室关于进一步加强无线电频率台（站）管理的通知（宿政办发〔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市政府办公室关于印发宿迁市循环经济发展规划的通知（宿政办发〔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市政府办公室关于转发市外经贸局市财政局宿迁市境外招商专项资金管理办法的通知（宿政办发〔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市政府办公室关于印发市区公共场所户外广告设置管理办法的通知（宿政办发〔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市政府办公室关于对市区建筑物构筑物上“四乱”现象进行集中整治的通告（宿政办发〔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市政府办公室关于进一步规范市区祭奠活动的通告（宿政办发〔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市政府办公室关于印发宿迁市中心城市规划编制全覆盖工作计划的通知（宿政办发〔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市政府办公室关于实施一村一名大学生计划的意见（宿政办发〔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市政府办公室转发市人事局关于加强专业技术人员继续教育若干规定的通知（宿政办发〔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市政府办公室关于做好宿迁市劳动模范评选工作的通知（宿政办发〔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市政府办公室印发关于进一步加强政府与工会联系意见的通知（宿政办发〔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市政府办公室关于提高市本级大病救助医疗费用报销标准的通知（宿政办发〔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市政府办公室关于明确中心城市规划区内基础设施配套费征收管理体制的通知（宿政办发〔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市政府办公室关于市区主次干道管理十不准规定的通告（宿政办发〔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市政府办公室关于印发宿迁市新型农村合作医疗管理办法的通知（宿政办发〔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市政府办公室关于做好千名肢残人助行工程实施工作的通知（宿政办发〔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市政府办公室关于印发市政府办公室</w:t>
      </w:r>
      <w:r w:rsidRPr="003948D2">
        <w:rPr>
          <w:rFonts w:ascii="方正仿宋_GBK" w:eastAsia="方正仿宋_GBK" w:hAnsi="宋体" w:cs="方正仿宋_GBK"/>
          <w:kern w:val="0"/>
          <w:sz w:val="32"/>
          <w:szCs w:val="32"/>
        </w:rPr>
        <w:t>(</w:t>
      </w:r>
      <w:r w:rsidRPr="003948D2">
        <w:rPr>
          <w:rFonts w:ascii="方正仿宋_GBK" w:eastAsia="方正仿宋_GBK" w:hAnsi="宋体" w:cs="方正仿宋_GBK" w:hint="eastAsia"/>
          <w:kern w:val="0"/>
          <w:sz w:val="32"/>
          <w:szCs w:val="32"/>
        </w:rPr>
        <w:t>研究室</w:t>
      </w:r>
      <w:r w:rsidRPr="003948D2">
        <w:rPr>
          <w:rFonts w:ascii="方正仿宋_GBK" w:eastAsia="方正仿宋_GBK" w:hAnsi="宋体" w:cs="方正仿宋_GBK"/>
          <w:kern w:val="0"/>
          <w:sz w:val="32"/>
          <w:szCs w:val="32"/>
        </w:rPr>
        <w:t>)</w:t>
      </w:r>
      <w:r w:rsidRPr="003948D2">
        <w:rPr>
          <w:rFonts w:ascii="方正仿宋_GBK" w:eastAsia="方正仿宋_GBK" w:hAnsi="宋体" w:cs="方正仿宋_GBK" w:hint="eastAsia"/>
          <w:kern w:val="0"/>
          <w:sz w:val="32"/>
          <w:szCs w:val="32"/>
        </w:rPr>
        <w:t>工作制度的通知（宿政办发〔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市政府办公室关于印发宿迁市贯彻《工伤保险条例》实施办法的通知（宿政办发〔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市政府办公室关于建立宿迁市知识产权联席会议制度的通知（宿政办发〔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市政府办公室转发市民政局关于建立基层民间组织备案制度试行办法的通知（宿政办发〔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市政府办公室转发市建设局等部门关于进一步推进墙体材料革新和实施建筑节能的意见的通知（宿政办发〔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市政府办公室关于印发宿迁市一日游线路开发方案的通知（宿政办发〔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市政府办公室关于印发宿迁市一日游管理办法的通知（宿政办发〔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市政府办公室关于加强全市金融生态环境建设的意见（宿政办发〔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市政府办公室关于转发宿迁邮政局等部门关于进一步做好邮政服务三农工作意见的通知（宿政办发〔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市政府办公室关于关闭中心城市</w:t>
      </w:r>
      <w:r w:rsidRPr="003948D2">
        <w:rPr>
          <w:rFonts w:ascii="方正仿宋_GBK" w:eastAsia="方正仿宋_GBK" w:hAnsi="宋体" w:cs="方正仿宋_GBK"/>
          <w:kern w:val="0"/>
          <w:sz w:val="32"/>
          <w:szCs w:val="32"/>
        </w:rPr>
        <w:t>530</w:t>
      </w:r>
      <w:r w:rsidRPr="003948D2">
        <w:rPr>
          <w:rFonts w:ascii="方正仿宋_GBK" w:eastAsia="方正仿宋_GBK" w:hAnsi="宋体" w:cs="方正仿宋_GBK" w:hint="eastAsia"/>
          <w:kern w:val="0"/>
          <w:sz w:val="32"/>
          <w:szCs w:val="32"/>
        </w:rPr>
        <w:t>平方公里范围内砖瓦窑厂的通知（宿政办发〔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市政府办公室关于整合部门网站的通知（宿政办发〔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市政府办公室关于调整市名牌战略推进委员会成员的通知（宿政办发〔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市政府办公室关于印发宿迁市防洪预案的通知（宿政办发〔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市政府办公室转发市食品药品监管局等部门关于开展宿迁市食用农产品市场准入工作意见的通知（宿政办发〔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市政府办公室关于印发宿迁市城市规划区内规划评审暂行办法的通知（宿政办发〔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市政府办公室关于进一步规范中心城市规划审批管理的意见（宿政办发〔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市政府办公室关于进一步推进农村中小学基本办学条件合格学校建设的通知（宿政办发〔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市政府办公室关于印发市区餐饮业环境卫生综合整治方案的通知（宿政办发〔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市政府办公室关于印发宿迁市农村集中居住点建设规划管理规定的通知（宿政办发〔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市政府办公室关于印发市区户外广告设置管理规定的通知（宿政办发〔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市政府办公室关于进一步加强社会保险扩面征缴工作的意见（宿政办发〔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市政府办公室关于印发宿迁市彭年光明行动实施方案的通知（宿政办发〔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市政府办公室关于开展全市乡镇容貌和环境卫生管理分档竞赛活动的通知（宿政办发〔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市政府办公室关于印发宿迁市农村合作金融机构支持社会主义新农村建设指导意见的通知（宿政办发〔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市政府办公室关于规范重要景观地段户外广告审批程序的通知（宿政办发〔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市政府办公室关于在中心城市</w:t>
      </w:r>
      <w:r w:rsidRPr="003948D2">
        <w:rPr>
          <w:rFonts w:ascii="方正仿宋_GBK" w:eastAsia="方正仿宋_GBK" w:hAnsi="宋体" w:cs="方正仿宋_GBK"/>
          <w:kern w:val="0"/>
          <w:sz w:val="32"/>
          <w:szCs w:val="32"/>
        </w:rPr>
        <w:t>400</w:t>
      </w:r>
      <w:r w:rsidRPr="003948D2">
        <w:rPr>
          <w:rFonts w:ascii="方正仿宋_GBK" w:eastAsia="方正仿宋_GBK" w:hAnsi="宋体" w:cs="方正仿宋_GBK" w:hint="eastAsia"/>
          <w:kern w:val="0"/>
          <w:sz w:val="32"/>
          <w:szCs w:val="32"/>
        </w:rPr>
        <w:t>平方公里范围内开展容貌和环境卫生管理双强竞赛活动的通知（宿政办发〔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市政府办公室关于转发市级机关事务管理局宿迁市行政机关事业单位办公楼（区）物业管理评比标准的通知（宿政办发〔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市政府办公室关于加强霸王举鼎广场夜市规范管理的通告（宿政办发〔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市政府办公室关于转发市财政局市教育局宿迁市农村义务教育阶段学生免收学杂费实施细则（试行）的通知（宿政办发〔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市政府办公室关于进一步规范市场旅游项目建设管理的通知（宿政办发〔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市政府办公室关于印发宿迁市行政服务中心窗口服务工作规定（试行）的通知（宿政办发〔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市政府办公室关于进一步加强服务业统计工作的通知（宿政办发〔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市政府办公室关于进一步规范和加强全市出租汽车行业管理专项治理工作的通知（宿政办发〔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市政府办公室关于促进全市银行卡产业发展的实施意见（宿政办发〔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市政府办公室转发市红十字会关于加强红十字会工作意见的通知（宿政办发〔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市政府办公室关于成立宿迁市公共实训基地建设指挥部的通知（宿政办发〔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市政府办公室关于做好市政府门户网站内容保障工作的通知（宿政办发〔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市政府办公室转发人口计生委等部门关于广泛开展关爱女孩行动综合治理出生人口性别比升高问题实施意见的通知</w:t>
      </w:r>
      <w:r w:rsidRPr="003948D2">
        <w:rPr>
          <w:rFonts w:ascii="Times New Roman" w:eastAsia="方正仿宋_GBK" w:hAnsi="Times New Roman" w:cs="方正仿宋_GBK" w:hint="eastAsia"/>
          <w:sz w:val="28"/>
          <w:szCs w:val="28"/>
        </w:rPr>
        <w:t>（</w:t>
      </w:r>
      <w:r w:rsidRPr="003948D2">
        <w:rPr>
          <w:rFonts w:ascii="方正仿宋_GBK" w:eastAsia="方正仿宋_GBK" w:hAnsi="宋体" w:cs="方正仿宋_GBK" w:hint="eastAsia"/>
          <w:kern w:val="0"/>
          <w:sz w:val="32"/>
          <w:szCs w:val="32"/>
        </w:rPr>
        <w:t>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148</w:t>
      </w:r>
      <w:r w:rsidRPr="003948D2">
        <w:rPr>
          <w:rFonts w:ascii="方正仿宋_GBK" w:eastAsia="方正仿宋_GBK" w:hAnsi="宋体" w:cs="方正仿宋_GBK" w:hint="eastAsia"/>
          <w:kern w:val="0"/>
          <w:sz w:val="32"/>
          <w:szCs w:val="32"/>
        </w:rPr>
        <w:t>号</w:t>
      </w:r>
      <w:r w:rsidRPr="003948D2">
        <w:rPr>
          <w:rFonts w:ascii="Times New Roman" w:eastAsia="方正仿宋_GBK" w:hAnsi="Times New Roman" w:cs="方正仿宋_GBK" w:hint="eastAsia"/>
          <w:sz w:val="28"/>
          <w:szCs w:val="28"/>
        </w:rPr>
        <w:t>）</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市政府办公室关于印发宿迁市城镇廉租住房管理暂行办法的通知（宿政办发〔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市政府办公室关于扎实推进我市省环境整治试点村创建工作的通知（宿政办发〔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市政府办公室转发市物价局等部门关于进一步加强行政事业性收费管理若干意见的通知（宿政办发〔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市政府办公室关于规范办理离婚登记工作的通知（宿政办发〔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市政府办公室关于进一步加快市区高层建筑发展的通知（宿政办发〔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市政府办公室关于印发宿迁市开展集中整治非医学需要胎儿性别鉴定和选择性别人工终止妊娠专项行动实施方案的通知（宿政办发〔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市政府办公室关于转发市水产局宿迁市养殖水域规划的通知（宿政办发〔</w:t>
      </w:r>
      <w:r w:rsidRPr="003948D2">
        <w:rPr>
          <w:rFonts w:ascii="方正仿宋_GBK" w:eastAsia="方正仿宋_GBK" w:hAnsi="宋体" w:cs="方正仿宋_GBK"/>
          <w:kern w:val="0"/>
          <w:sz w:val="32"/>
          <w:szCs w:val="32"/>
        </w:rPr>
        <w:t>2006</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市政府办公室关于开展农业保险试点工作的实施意见（宿政办发〔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市政府办公室关于印发宿迁市市级财政支持高效外向农业发展资金管理办法的通知（宿政办发〔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市政府办公室关于组织实施宿迁市区域供水规划</w:t>
      </w:r>
      <w:r>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2004</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2020</w:t>
      </w:r>
      <w:r w:rsidRPr="003948D2">
        <w:rPr>
          <w:rFonts w:ascii="方正仿宋_GBK" w:eastAsia="方正仿宋_GBK" w:hAnsi="宋体" w:cs="方正仿宋_GBK" w:hint="eastAsia"/>
          <w:kern w:val="0"/>
          <w:sz w:val="32"/>
          <w:szCs w:val="32"/>
        </w:rPr>
        <w:t>年</w:t>
      </w:r>
      <w:r>
        <w:rPr>
          <w:rFonts w:ascii="方正仿宋_GBK" w:eastAsia="方正仿宋_GBK" w:hAnsi="宋体" w:cs="方正仿宋_GBK" w:hint="eastAsia"/>
          <w:kern w:val="0"/>
          <w:sz w:val="32"/>
          <w:szCs w:val="32"/>
        </w:rPr>
        <w:t>）</w:t>
      </w:r>
      <w:r w:rsidRPr="003948D2">
        <w:rPr>
          <w:rFonts w:ascii="方正仿宋_GBK" w:eastAsia="方正仿宋_GBK" w:hAnsi="宋体" w:cs="方正仿宋_GBK" w:hint="eastAsia"/>
          <w:kern w:val="0"/>
          <w:sz w:val="32"/>
          <w:szCs w:val="32"/>
        </w:rPr>
        <w:t>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市政府办公室关于做好全市农村小学四项配套工程建设的通知（宿政办发〔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市政府办公室转发市监察局等部门关于清理评比达标表彰活动实施方案的通知（宿政办发〔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市政府办公室关于转发市物价局市建设局宿迁市商品房成本认证管理办法（试行）的通知（宿政办发〔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市政府办公室关于印发宿迁市解决企业工资拖欠问题部门联席会议工作规则的通知（宿政办发〔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市政府办公室关于创建宿迁市市级示范居住小区的通知（宿政办发〔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方正仿宋_GBK"/>
          <w:kern w:val="0"/>
          <w:sz w:val="32"/>
          <w:szCs w:val="32"/>
        </w:rPr>
      </w:pPr>
      <w:r w:rsidRPr="003948D2">
        <w:rPr>
          <w:rFonts w:ascii="方正仿宋_GBK" w:eastAsia="方正仿宋_GBK" w:hAnsi="宋体" w:cs="方正仿宋_GBK" w:hint="eastAsia"/>
          <w:kern w:val="0"/>
          <w:sz w:val="32"/>
          <w:szCs w:val="32"/>
        </w:rPr>
        <w:t>市政府办公室关于加速推进农村集中居住点规划工作的意见</w:t>
      </w:r>
      <w:r w:rsidRPr="003948D2">
        <w:rPr>
          <w:rFonts w:ascii="方正仿宋_GBK" w:eastAsia="方正仿宋_GBK" w:hAnsi="宋体" w:cs="方正仿宋_GBK"/>
          <w:kern w:val="0"/>
          <w:sz w:val="32"/>
          <w:szCs w:val="32"/>
        </w:rPr>
        <w:t>(</w:t>
      </w:r>
      <w:r w:rsidRPr="003948D2">
        <w:rPr>
          <w:rFonts w:ascii="方正仿宋_GBK" w:eastAsia="方正仿宋_GBK" w:hAnsi="宋体" w:cs="方正仿宋_GBK" w:hint="eastAsia"/>
          <w:kern w:val="0"/>
          <w:sz w:val="32"/>
          <w:szCs w:val="32"/>
        </w:rPr>
        <w:t>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37</w:t>
      </w:r>
      <w:r w:rsidRPr="003948D2">
        <w:rPr>
          <w:rFonts w:ascii="方正仿宋_GBK" w:eastAsia="方正仿宋_GBK" w:hAnsi="宋体" w:cs="方正仿宋_GBK" w:hint="eastAsia"/>
          <w:kern w:val="0"/>
          <w:sz w:val="32"/>
          <w:szCs w:val="32"/>
        </w:rPr>
        <w:t>号</w:t>
      </w:r>
      <w:r w:rsidRPr="003948D2">
        <w:rPr>
          <w:rFonts w:ascii="方正仿宋_GBK" w:eastAsia="方正仿宋_GBK" w:hAnsi="宋体" w:cs="方正仿宋_GBK"/>
          <w:kern w:val="0"/>
          <w:sz w:val="32"/>
          <w:szCs w:val="32"/>
        </w:rPr>
        <w:t>)</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市政府办公室关于印发宿迁市全民创业发展基金使用管理办法（暂行）的通知（宿政办发〔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市政府办公室关于进一步推进全市电子政务建设的意见（宿政办发〔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市政府办公室关于进一步加快体育事业发展的实施意见（宿政办发〔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市政府办公室关于印发宿迁市旅游安全事故应急预案的通知（宿政办发〔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w:t>
      </w:r>
      <w:r w:rsidRPr="003948D2">
        <w:rPr>
          <w:rFonts w:ascii="方正仿宋_GBK" w:eastAsia="方正仿宋_GBK" w:hAnsi="宋体" w:cs="方正仿宋_GBK"/>
          <w:kern w:val="0"/>
          <w:sz w:val="32"/>
          <w:szCs w:val="32"/>
        </w:rPr>
        <w:t>245</w:t>
      </w:r>
      <w:r w:rsidRPr="003948D2">
        <w:rPr>
          <w:rFonts w:ascii="方正仿宋_GBK" w:eastAsia="方正仿宋_GBK" w:hAnsi="宋体" w:cs="方正仿宋_GBK" w:hint="eastAsia"/>
          <w:kern w:val="0"/>
          <w:sz w:val="32"/>
          <w:szCs w:val="32"/>
        </w:rPr>
        <w:t>省道</w:t>
      </w:r>
      <w:r w:rsidRPr="003948D2">
        <w:rPr>
          <w:rFonts w:ascii="方正仿宋_GBK" w:eastAsia="方正仿宋_GBK" w:hAnsi="宋体" w:cs="方正仿宋_GBK"/>
          <w:kern w:val="0"/>
          <w:sz w:val="32"/>
          <w:szCs w:val="32"/>
        </w:rPr>
        <w:t>325</w:t>
      </w:r>
      <w:r w:rsidRPr="003948D2">
        <w:rPr>
          <w:rFonts w:ascii="方正仿宋_GBK" w:eastAsia="方正仿宋_GBK" w:hAnsi="宋体" w:cs="方正仿宋_GBK" w:hint="eastAsia"/>
          <w:kern w:val="0"/>
          <w:sz w:val="32"/>
          <w:szCs w:val="32"/>
        </w:rPr>
        <w:t>省道</w:t>
      </w:r>
      <w:r w:rsidRPr="003948D2">
        <w:rPr>
          <w:rFonts w:ascii="方正仿宋_GBK" w:eastAsia="方正仿宋_GBK" w:hAnsi="宋体" w:cs="方正仿宋_GBK"/>
          <w:kern w:val="0"/>
          <w:sz w:val="32"/>
          <w:szCs w:val="32"/>
        </w:rPr>
        <w:t>330</w:t>
      </w:r>
      <w:r w:rsidRPr="003948D2">
        <w:rPr>
          <w:rFonts w:ascii="方正仿宋_GBK" w:eastAsia="方正仿宋_GBK" w:hAnsi="宋体" w:cs="方正仿宋_GBK" w:hint="eastAsia"/>
          <w:kern w:val="0"/>
          <w:sz w:val="32"/>
          <w:szCs w:val="32"/>
        </w:rPr>
        <w:t>省道宿迁段建设计划的通知（宿政办发〔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市政府办公室关于印发市政府办公室（研究室）工作制度的通知（宿政办发〔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市政府办公室关于印发规范对外劳务市场秩序工作方案的通知（宿政办发〔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市政府办公室关于印发宿迁市创建白内障无障碍市实施方案的通知（宿政办发〔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市政府办公室关于印发宿迁市市区医疗机构设置规划（</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kern w:val="0"/>
          <w:sz w:val="32"/>
          <w:szCs w:val="32"/>
        </w:rPr>
        <w:t>—</w:t>
      </w:r>
      <w:r w:rsidRPr="003948D2">
        <w:rPr>
          <w:rFonts w:ascii="方正仿宋_GBK" w:eastAsia="方正仿宋_GBK" w:hAnsi="宋体" w:cs="方正仿宋_GBK"/>
          <w:kern w:val="0"/>
          <w:sz w:val="32"/>
          <w:szCs w:val="32"/>
        </w:rPr>
        <w:t>2015</w:t>
      </w:r>
      <w:r w:rsidRPr="003948D2">
        <w:rPr>
          <w:rFonts w:ascii="方正仿宋_GBK" w:eastAsia="方正仿宋_GBK" w:hAnsi="宋体" w:cs="方正仿宋_GBK" w:hint="eastAsia"/>
          <w:kern w:val="0"/>
          <w:sz w:val="32"/>
          <w:szCs w:val="32"/>
        </w:rPr>
        <w:t>年）的通知（宿政办发〔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市政府办公室关于印发宿迁市规范对外劳务合作市场秩序实施意见的通知（宿政办发〔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市政府办公室关于转发市地税局等部门宿迁市残疾人就业保障金征缴管理办法的通知（宿政办发〔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市政府办公室关于印发全市城市道路交通综合整治实施方案的通知（宿政办发〔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市政府办公室关于印发宿迁市医疗纠纷处理及长效管理办法的通知（宿政办发〔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市政府办公室关于整合优化农业项目资金的实施意见（宿政办发〔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市政府办公室关于加强弃婴（儿）收养规范管理工作的通知（宿政办发〔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市政府办公室关于进一步做好农业保险试点工作的补充通知（宿政办发〔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市政府办公室关于建立城乡居民最低生活保障标准增长机制的通知（宿政办发〔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市政府办公室印发关于开展放心消费城市创建活动意见的通知（宿政办发〔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市政府办公室关于印发宿迁市工程建设领域工资支付担保暂行办法的通知（宿政办发〔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市政府办公室宿迁军分区司令部关于进一步加强民兵专业技术兵训练基地建设的通知（宿政办发〔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市政府办公室印发关于开展平安电力创建活动意见的通知（宿政办发〔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市政府办公室关于调整宿迁市城镇廉租住房管理暂行办法有关标准的通知（宿政办发〔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市政府办公室关于规范市区户外广告和门头招牌设置审批程序的通知（宿政办发〔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市政府办公室关于严格执行空调温度控制标准的通知（宿政办发〔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市政府办公室关于印发市区经营性用地容积率规划管理规定的通知（宿政办发〔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市政府办公室关于开展惠民医疗服务的实施意见（宿政办发〔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市政府办公室关于印发宿迁市政府在公用事业单位实行特派员制度暂行办法的通知（宿政办发〔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市政府办公室关于印发加快农村信息化发展的意见的通知（宿政办发〔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市政府办公室关于组织开展全市村改居工作的通知（宿政办发〔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市政府办公室关于对市区工程渣土清运车辆实施</w:t>
      </w:r>
      <w:r w:rsidRPr="003948D2">
        <w:rPr>
          <w:rFonts w:ascii="方正仿宋_GBK" w:eastAsia="方正仿宋_GBK" w:hAnsi="宋体" w:cs="方正仿宋_GBK"/>
          <w:kern w:val="0"/>
          <w:sz w:val="32"/>
          <w:szCs w:val="32"/>
        </w:rPr>
        <w:t>GPS</w:t>
      </w:r>
      <w:r w:rsidRPr="003948D2">
        <w:rPr>
          <w:rFonts w:ascii="方正仿宋_GBK" w:eastAsia="方正仿宋_GBK" w:hAnsi="宋体" w:cs="方正仿宋_GBK" w:hint="eastAsia"/>
          <w:kern w:val="0"/>
          <w:sz w:val="32"/>
          <w:szCs w:val="32"/>
        </w:rPr>
        <w:t>定位管理的通告（宿政办发〔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市政府办公室关于印发宿迁市科技型中小企业技术创新基金暨科技成果转化专项资金管理办法的通知（宿政办发〔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市政府办公室关于印发宿迁市行政审批两集中两到位改革工作实施方案的通知（宿政办发〔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市政府办公室关于印发宿迁市村庄绿化达标管理办法的通知（宿政办发〔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市政府办公室关于印发宿迁市基本公共卫生服务项目专项资金管理办法的通知（宿政办发〔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市政府办公室关于进一步做好全市住房保障有关工作的通知（宿政办发〔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市政府办公室关于进一步整顿规范全市房屋拆迁市场的实施意见（宿政办发〔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市政府办公室关于印发推动全市企业上市工作意见的通知（宿政办发〔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市政府办公室关于进一步加强全市南水北调工程基金征收管理工作的通知（宿政办发〔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市政府办公室关于鼓励乘坐徐州观音机场航班开展招商引资和公务活动的通知（宿政办发〔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市政府办公室关于强化全市镇容环境管理工作后进乡镇整改提高的实施意见（宿政办发〔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市政府办公室关于加快发展小龙虾产业的意见（宿政办发〔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市政府办公室关于印发宿迁市市区房屋拆迁群体性突发事件应急管理预案的通知（宿政办发〔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市政府办公室关于规划区范围内建制镇建设工程规费征收有关问题的通知（宿政办发〔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市政府办公室关于印发宿迁市县级政府耕地保护责任目标考核办法的通知（宿政办发〔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市政府办公室关于公布第一批实施两集中两到位部门进市行政服务中心项目的通知（宿政办发〔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市政府办公室关于公布市区房地产比较价格的通知（宿政办发〔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市政府办公室关于印发宿迁市规范行政处罚自由裁量权工作实施方案的通知（宿政办发〔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市政府办公室关于印发宿迁市地下管线工程档案管理办法的通知（宿政办发〔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市政府办公室关于进一步规范因公出访管理工作的通知（宿政办发〔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市政府办公室关于印发宿迁市污染源公开和污染物减排社会公示办法（试行）的通知（宿政办发〔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市政府办公室关于进一步加强经营服务性收费管理的通知（宿政办发〔</w:t>
      </w:r>
      <w:r w:rsidRPr="003948D2">
        <w:rPr>
          <w:rFonts w:ascii="方正仿宋_GBK" w:eastAsia="方正仿宋_GBK" w:hAnsi="宋体" w:cs="方正仿宋_GBK"/>
          <w:kern w:val="0"/>
          <w:sz w:val="32"/>
          <w:szCs w:val="32"/>
        </w:rPr>
        <w:t>2007</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市政府办公室关于加强中心城市运河岸线项目布点审批的通知（宿政办发〔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市政府办公室印发关于行政审批两集中两到位改革优化窗口服务质量意见的通知（宿政办发〔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市政府办公室关于提高城镇职工大病医疗救助待遇支付标准的通知（宿政办发〔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市政府办公室关于印发全市企业用工服务暨劳动力资源信息库建设工作督查考核办法的通知（宿政办发〔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市政府办公室关于加强运河沿线工业企业用地收购储备的通知（宿政办发〔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市政府办公室关于进一步加强为农服务社创建工作的意见（宿政办发〔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市政府办公室关于整合优化农业项目资金的补充意见（宿政办发〔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市政府办公室关于做好全市旅游地名核准工作的通知（宿政办发〔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市政府办公室关于印发宿迁市建设项目选址及规划方案评审（论证）暂行办法的通知（宿政办发〔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市政府办公室关于印发宿迁市客运市场长效管理实施意见的通知（宿政办发〔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市政府办公室关于创建江苏省体育强县体育强镇工作的意见（宿政办发〔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市政府办公室关于进一步加强道路及居住小区配套设施规划管理的通知（宿政办发〔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市政府办公室关于建立开发区企业用工服务长效工作机制的意见（宿政办发〔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市政府办公室关于转发市规划局市区居住区公共服务设施配套建设规划管理规定和农村集中居住点配套技术标准的通知（宿政办发〔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市政府办公室关于转发市审计局宿迁市审计机关审计结果公告暂行办法的通知（宿政办发〔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市政府办公室关于明确中心城区雨污混流整治工作职责的通知（宿政办发〔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市政府办公室关于转发市版权局等部门加快推进企业和县区党政机关使用正版软件工作实施方案的通知（宿政办发〔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市政府办公室关于印发宿迁市蓝领公寓建设管理实施细则的通知（宿政办发〔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市政府办公室关于推进洪泽湖大闸蟹品牌创建工作的实施意见（宿政办发〔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市政府办公室关于印发宿迁市新型工业化专项资金管理实施细则的通知（宿政办发〔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市政府办公室关于明确市区高层建筑重点发展区域的通知（宿政办发〔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市政府办公室关于进一步做好镇村布局规划调整工作的通知（宿政办发〔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市政府办公室关于印发宿迁市促进中小企业信用担保机构做大做强暂行办法的通知（宿政办发〔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市政府办公室印发关于进一步推进软件和服务外包产业发展实施细则的通知（宿政办发〔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市政府办公室关于转发市经贸委宿迁市重点工程重点单位用油保供预案宿迁市三夏农业用油保供预案宿迁市城乡公交车柴油保供预案的通知（宿政办发〔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市政府办公室关于印发宿迁市饮用水安全保障工作责任分解表的通知（宿政办发〔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市政府办公室关于提高全市城乡低保标准的通知（宿政办发〔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市政府办公室关于印发宿迁市中心城区义务教育阶段学校招生工作意见（试行）的通知（宿政办发〔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市政府办公室转发市总工会市地税局关于市区企事业单位应缴工会经费由市地税局代证实施办法的通知（宿政办发〔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市政府办公室关于印发宿迁市招标投标市场准入管理暂行办法的通知（宿政办发〔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市政府办公室关于印发宿迁市市区职工教育培训统筹经费征收及使用管理办法的通知（宿政办发〔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市政府办公室关于印发宿迁市现代服务业集聚区布局规划的通知（宿政办发〔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市政府办公室关于做好农业新品种新技术新农机示范推广工作的通知（宿政办发〔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市政府办公室关于转发体育局等部门关于加强城乡社会体育设施建设意见的通知（宿政办发〔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市政府办公室关于认真做好规范性文件备案工作的通知（宿政办发〔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市政府办公室关于印发宿迁市行政事业单位国有资产管理暂行办法的通知（宿政办发〔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市政府办公室关于进一步加强市区饮用水源地保护与管理的实施意见（宿政办发〔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市政府办公室关于加强有机农产品创建工作的意见（宿政办发〔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市政府办公室关于进一步做好政策性农业保险试点工作的意见（宿政办发〔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市政府办公室关于印发宿迁市抗震救灾专项资金管理办法的通知（宿政办发〔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市政府办公室关于印发宿迁市抗震救灾捐赠款物管理办法的通知（宿政办发〔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市政府办公室转发市统计局市科技局关于建立科技进步统计监测制度实施方案的通知（宿政办发〔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市政府办公室关于印发宿迁市科技创业种子基金管理办法（试行）的通知（宿政办发〔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市政府办公室关于印发宿迁市职业教育发展专项基金管理办法的通知（宿政办发〔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市政府办公室转发宿迁工商局关于加强无证照经营治理工作意见的通知（宿政办发〔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市政府办公室关于印发宿迁市一日游二日游管理办法的通知（宿政办发〔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市政府办公室关于印发宿迁市一日游二日游线路开发方案的通知（宿政办发〔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市政府办公室关于印发宿迁市工业集中区土地清理办法的通知（宿政办发〔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市政府办公室关于实行市区建筑工程施工图综合审查和项目竣工综合验收的通知（宿政办发〔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市政府办公室关于印发宿迁市工程建设领域工资支付管理暂行办法的通知（宿政办发〔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市政府办公室关于印发宿迁市招标投标特殊事项管理暂行规定的通知（宿政办发〔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市政府办公室关于转发市农业局等部门宿迁市农产品产地准出和市场准入工作方案的通知（宿政办发〔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市政府办公室关于印发宿迁市节水型社会建设实施意见的通知（宿政办发〔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市政府办公室关于印发宿迁市节能目标责任评价考核暂行办法的通知（宿政办发〔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市政府办公室转发市教育局等部门关于宿迁市农村留守少年儿童食宿条件改善工程和农村合格幼儿园建设工程实施意见的通知（宿政办发〔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市政府办公室关于印发全市职业教育发展目标任务分解表的通知（宿政办发〔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市政府办公室转发市物价局市财政局关于市直行政事业性收费调整意见的通知（宿政办发〔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市政府办公室关于加强市直行政事业单位公用经费支出管理的通知（宿政办发〔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市政府办公室关于开展农民工工资支付情况专项检查活动的通知（宿政办发〔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市政府办公室关于印发宿迁市城镇居民基本医疗保险实施办法（试行）的通知（宿政办发〔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市政府办公室关于印发宿迁市旅游业管理办法（试行）的通知（宿政办发〔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市政府办公室关于印发宿迁市村庄河塘长效管护办法的通知（宿政办发〔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市政府办公室关于印发宿迁市城乡规划变更通报制度的通知（宿政办发〔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市政府办公室关于加强职业技能鉴定工作的意见（宿政办发〔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市政府办公室印发关于建立新型农村社会养老保险制度的意见（宿政办发〔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市政府办公室关于做好市区城镇居民基本医疗保险统筹管理工作的意见（宿政办发〔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市政府办公室关于暂不调整市区房地产市场比较价格的通知（宿政办发〔</w:t>
      </w:r>
      <w:r w:rsidRPr="003948D2">
        <w:rPr>
          <w:rFonts w:ascii="方正仿宋_GBK" w:eastAsia="方正仿宋_GBK" w:hAnsi="宋体" w:cs="方正仿宋_GBK"/>
          <w:kern w:val="0"/>
          <w:sz w:val="32"/>
          <w:szCs w:val="32"/>
        </w:rPr>
        <w:t>2008</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市政府办公室关于建立全市经济监测预警制度的通知（宿政办发〔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市政府办公室转发市农业资源开发局市财政局关于农业资源综合开发支持现代农业发展实施意见的通知（宿政办发〔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市政府办公室关于对困难工业企业相关费用项目及其标准实行临时性降免缓收的通知（宿政办发〔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市政府办公室关于印发宿迁市机动车维修管理办法的通知（宿政办发〔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市政府办公室关于印发宿迁市启用城市绿化审批专用章和绿化合格专用章的实施意见的通知（宿政办发〔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市政府办公室关于印发宿迁市城市绿线管理办法的通知（宿政办发〔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市政府办公室关于做好宿迁市劳动模范评选工作的通知（宿政办发〔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市政府办公室关于调整宿迁市城乡规划委员会成员和建立重大规划方案会审制度的通知（宿政办发〔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市政府办公室关于印发宿迁市政务信息工作分档考核评比奖励办法的通知（宿政办发〔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市政府办公室关于完善市区建筑工程施工图综合审查制度的补充通知（宿政办发〔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市政府办公室关于印发宿迁市数字化城市管理工作实施方案的通知（宿政办发〔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市政府办公室关于印发宿迁市电网建设征地拆迁补偿暂行办法的通知（宿政办发〔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市政府办公室关于印发宿迁市处置非法集资联席会议工作机制的通知（宿政办发〔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市政府办公室关于进一步推进软件和服务外包产业发展的补充意见（试行）（宿政办发〔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市政府办公室关于印发宿迁市城市房屋拆迁行政许可听证办法的通知（宿政办发〔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68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市政府办公室关于进一步加强和提升市区物业管理工作水平的通知（宿政办发〔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市政府办公室关于转发市教育局关于进一步加强民办教育服务与管理若干暂行规定的通知（宿政办发〔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市政府办公室关于建立宿迁市民办教育服务与管理联席会议制度的通知（宿政办发〔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市政府办公室关于转发市建设局等部门宿迁市发展预拌砂浆管理规定的通知（宿政办发〔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市政府办公室关于做好支持邮政业发展有关工作的通知（宿政办发〔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市政府办公室关于印发宿迁市地名委员会及成员单位工作职责的通知（宿政办发〔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市政府办公室关于提高五保供养标准的通知（宿政办发〔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市政府办公室关于提高全市城乡低保标准的通知（宿政办发〔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市政府办公室关于尽快落实市重点交通工程项目地方配套资金有关问题的通知（宿政办发〔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市政府办公室关于进一步做好抵质押物登记促进信贷投放工作的通知（宿政办发〔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市政府办公室关于分解下达全市金融形势分析会交办工作任务的通知（宿政办发〔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市政府办公室转发市公安局等部门关于切实做好变型拖拉机拖拉机安全监管工作实施意见的通知（宿政办发〔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市政府办公室关于印发宿迁市无主精神病人和肇事精神病人管理暂行办法的通知（宿政办发〔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市政府办公室关于促进人才中介行业发展的意见（宿政办发〔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市政府办公室关于加强南北共建园区工程建设项目招标投标管理的通知（宿政办发〔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市政府办公室关于建立市级部门服务业统计联席会议制度的通知（宿政办发〔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市政府办公室关于印发宿迁市部门服务业统计工作考核评比办法的通知（宿政办发〔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市政府办公室转发市食品药品监督管理局等部门宿迁市食品安全整顿工作实施方案的通知（宿政办发〔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市政府办公室关于印发宿迁市农村集中居住点建设考核奖励办法的通知（宿政办发〔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市政府办公室关于严格执行国土环保有关法律法规的通知（宿政办发〔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3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市政府办公室关于转发市数字化城管监督指挥中心宿迁市数字化城管责任单位考评办法（试行）的通知（宿政办发〔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市政府办公室关于成立市区出租车三轮车管理联席会议的通知（宿政办发〔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市政府办公室关于切实做好摩托车交强险有关工作的通知（宿政办发〔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市政府办公室关于印发宿迁市市区房屋拆迁补偿评估技术细则（试行）的通知（宿政办发〔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市政府办公室关于改善市级以上劳动模范待遇的通知（宿政办发〔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市政府办公室关于印发宿迁市个人住房公积金贷款转商业性住房贷款利息补贴办法的通知（宿政办发〔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市政府办公室关于转发市发改委等部门宿迁市市级服务业发展引导资金管理办法的通知（宿政办发〔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市政府办公室关于印发宿迁市市属国有投资公司运营管理与绩效考核办法（试行）的通知（宿政办发〔</w:t>
      </w:r>
      <w:r w:rsidRPr="003948D2">
        <w:rPr>
          <w:rFonts w:ascii="方正仿宋_GBK" w:eastAsia="方正仿宋_GBK" w:hAnsi="宋体" w:cs="方正仿宋_GBK"/>
          <w:kern w:val="0"/>
          <w:sz w:val="32"/>
          <w:szCs w:val="32"/>
        </w:rPr>
        <w:t>2009</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市政府办公室关于进一步规范保险业市场秩序加强保险业税收征管工作的意见（宿政办发〔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市政府办公室关于进一步加快龙虾产业发展的实施意见（宿政办发〔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市政府办公室关于印发宿迁市治理车辆超限超载工作实施意见的通知（宿政办发〔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市政府办公室关于印发宿迁市突发事件和应急管理信息报送管理暂行办法的通知（宿政办发〔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市政府办公室关于转发市残联市财政局宿迁市生活不能自理残疾人护理补贴发放试行办法（试行）的通知（宿政办发〔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市政府办公室关于大力发展生态肉鹅产业的意见（宿政办发〔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市政府办公室关于进一步加强基层人力资源社会保障服务体系建设的意见（宿政办发〔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市政府办公室关于进一步加强政府采购管理工作的意见（宿政办发〔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市政府办公室关于市区银行服务中小企业开展金融顾问活动的通知（宿政办发〔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市政府办公室关于印发宿迁市政府投资工程建设项目招标投标管理实施意见的通知（宿政办发〔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市政府办公室关于加强新型农村社会养老保险资金专户储存管理工作的通知（宿政办发〔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市政府办公室关于进一步明确市区市政道路桥梁管线等公用设施维护管理职责的通知（宿政办发〔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市政府办公室关于印发构筑全市社会消防安全防火墙工程实施意见的通知（宿政办发〔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市政府办公室关于印发宿迁市政务信息工作分档考核评比奖励办法的通知（宿政办发〔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市政府办公室关于印发开展全市社会保险覆盖行动方案的通知（宿政办发〔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市政府办公室关于印发宿迁市政府信息公开工作考核办法（试行）等制度的通知（宿政办发〔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市政府办公室关于建立市区中小企业开展金融顾问制度的通知（宿政办发〔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市政府办公室关于转发泗洪县进一步促进医疗卫生事业发展二十一条</w:t>
      </w:r>
      <w:r>
        <w:rPr>
          <w:rFonts w:ascii="方正仿宋_GBK" w:eastAsia="方正仿宋_GBK" w:hAnsi="宋体" w:cs="方正仿宋_GBK" w:hint="eastAsia"/>
          <w:kern w:val="0"/>
          <w:sz w:val="32"/>
          <w:szCs w:val="32"/>
        </w:rPr>
        <w:t>意见</w:t>
      </w:r>
      <w:r w:rsidRPr="003948D2">
        <w:rPr>
          <w:rFonts w:ascii="方正仿宋_GBK" w:eastAsia="方正仿宋_GBK" w:hAnsi="宋体" w:cs="方正仿宋_GBK" w:hint="eastAsia"/>
          <w:kern w:val="0"/>
          <w:sz w:val="32"/>
          <w:szCs w:val="32"/>
        </w:rPr>
        <w:t>（试行）的通知（宿政办发〔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市政府办公室关于印发全市停征公路收费站人员安置方案的通知（宿政办发〔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市政府办公室关于提高全市城乡低保标准的通知（宿政办发〔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市政府办公室关于提高五保供养标准的通知（宿政办发〔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市政府办公室关于加强市人大农产品质量安全执法检查审议意见落实工作的通知（宿政办发〔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市政府办公室关于调整部分市政府副秘书长办公室主任和其他领导成员工作分工的通知（宿政办发〔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市政府办公室关于印发《宿迁市行政权力网上公开透明运行法制监督考核验收内容和标准》的通知（宿政办发〔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市政府办公室关于印发宿迁市政府法制网上监督系统管理暂行办法的通知（宿政办发〔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市政府办公室关于深入推进乡村旅游示范点建设的通知（宿政办发〔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市政府办公室关于转发市教育局等部门关于开展无证幼儿园清理整顿工作实施意见的通知（宿政办发〔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市政府办公室关于印发宿迁市农村饮水安全工程运行管理实施细则（试行）的通知（宿政办发〔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市政府办公室关于开展全市征地拆迁专项治理工作的通知（宿政办发〔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市政府办公室关于印发宿迁市集中式饮用水源突发污染事件应急预案的通知（宿政办发〔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市政府办公室关于下达用电量调控指标的通知（宿政办发〔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市政府办公室关于加强食品加工小作坊和食品摊贩安全监管工作的通知（宿政办发〔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市政府办公室关于进一步加强市府新区和老城区拆迁工作的通知（宿政办发〔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179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市政府办公室关于转发市人力资源社会保障局等部门《宿迁市旅游饭店和园林绿化两个行业实行就业准入制度实施方案》的通知（宿政办发〔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市政府办公室关于印发宿迁市乡村旅游工作考核办法（试行）的通知（宿政办发〔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市政府办公室关于印发宿迁市气象灾害应急预案的通知（宿政办发〔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198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市政府办公室关于促进蚕桑产业稳定健康发展的意见（宿政办发〔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市政府办公室关于印发宿迁市招标投标违法案件联动管理办法的通知（宿政办发〔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市政府办公室关于明确中心城市范围内违法建筑整治工作责任的通知（宿政办发〔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市政府办公室关于明确市发展和改革委员会在国有土地储备工作中的职能的通知（宿政办发〔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市政府办公室关于印发宿迁市城乡规划变更通报制度的通知（宿政办发〔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市政府办公室关于印发宿迁市城镇居民基本医疗保险实施办法的通知（宿政办发〔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市政府办公室关于开展气象探测环境保护专项规划编制工作的通知（宿政办发〔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市政府办公室印发关于稳定消费价格总水平保障群众基本生活实施意见的通知（宿政办发〔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市政府办公室关于印发宿迁市公共资源交易目录的通知（宿政办发〔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市政府办公室关于在全市开展用电信息采集系统建设工作的通知（宿政办发〔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235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市政府办公室关于实施农业信息服务全覆盖工程的通知（宿政办发〔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240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市政府办公室关于印发宿迁市个人住房组合贷款暂行办法的通知（宿政办发〔</w:t>
      </w:r>
      <w:r w:rsidRPr="003948D2">
        <w:rPr>
          <w:rFonts w:ascii="方正仿宋_GBK" w:eastAsia="方正仿宋_GBK" w:hAnsi="宋体" w:cs="方正仿宋_GBK"/>
          <w:kern w:val="0"/>
          <w:sz w:val="32"/>
          <w:szCs w:val="32"/>
        </w:rPr>
        <w:t>2010</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市政府办公室关于进一步推进企业上市工作的通知（宿政办发〔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市政府办公室关于进一步做好政府信息上传工作的通知（宿政办发〔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市政府办公室关于印发宿迁市澄清虚假或不完整信息工作办法（试行）的通知（宿政办发〔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市政府办公室关于印发宿迁市市区建筑工程施工图综合审查管理办法的通知（宿政办发〔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市政府办公室关于印发《宿迁市市区房屋建筑工程竣工验收备案管理办法（试行）》的通知（宿政办发〔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市政府办公室关于气象灾害评估实施办法的通知（宿政办发〔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市政府办公室关于加强政府系统电子政务管理工作的通知（宿政办发〔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市政府办公室关于做好全市“网络问政”工作的通知（宿政办发〔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市政府办公室关于做好市政府门户网站内容保障工作的意见（宿政办发〔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38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市政府办公室关于给予气瓶安全码管理经费补助的通知（宿政办发〔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42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市政府办公室关于加强苏州宿迁工业园区商住区征收安置和安置小区建设管理的通知（宿政办发〔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市政府办公室关于建立新市民综合服务中心的工作意见（宿政办发〔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56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市政府办公室关于建立宿迁市药品安全监管联席会议制度的通知（宿政办发〔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市政府办公室关于印发宿迁市治理公共资源交易项目挂靠行为实施办法的通知（宿政办发〔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市政府办公室关于印发宿迁市国有土地上房屋征收评估技术细则（试行）的通知（宿政办发〔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76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市政府办公室落实市委市政府关于加快水务改革发展意见有关政策措施分工的通知（宿政办发〔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市政府办公室关于印发宿迁市餐饮服务许可管理暂行规定的通知（宿政办发〔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85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市政府办公室关于印发省民政厅宿迁市人民政府共同推进宿迁民政事业跨越发展合作协议的通知（宿政办发〔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市政府办公室关于提高全市城乡低保标准的通知（宿政办发〔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市政府办公室关于印发宿迁市人民政府会议制度的通知（宿政办发〔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99</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市政府办公室关于转发市发展改革委等部门汶川特大地震江苏援建志宿迁篇编篡工作方案的通知（宿政办发〔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107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市政府办公室关于印发宿迁市市级新兴产业创业投资引导基金管理办法的通知（宿政办发〔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110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市政府办公室关于成立霸王举鼎地下人防工程建设指挥部的通知（宿政办发〔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市政府办公室关于进一步规范市政公用设施规划管理的通知（宿政办发〔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市政府办公室关于加快发展家庭服务业的实施意见（宿政办发〔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127</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市政府办公室关于提高义务兵家庭优待金标准的通知（宿政办发〔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市政府办公室关于建立市发展家庭服务业联席会议制度的通知（宿政办发〔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136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市政府办公室关于印发宿迁市市直行政机关行政执法人员培训考核工作规划的通知（宿政办发〔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146</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市政府办公室关于成立骆马湖旅游度假区建设指挥部的通知（宿政办发〔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161</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市政府办公室关于做好市府新区和老城区房屋征收费用支付工作的通知（宿政办发〔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162</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市政府办公室关于印发宿迁市市本级政府性债务管理暂行办法的通知（宿政办发〔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市政府办公室关于印发宿迁市企业登记和建设项目并联审批办法（试行）的通知（宿政办发〔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168</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市政府办公室关于印发宿迁市单位</w:t>
      </w:r>
      <w:r w:rsidRPr="003948D2">
        <w:rPr>
          <w:rFonts w:ascii="方正仿宋_GBK" w:eastAsia="方正仿宋_GBK" w:hAnsi="宋体" w:cs="方正仿宋_GBK"/>
          <w:kern w:val="0"/>
          <w:sz w:val="32"/>
          <w:szCs w:val="32"/>
        </w:rPr>
        <w:t>GDP</w:t>
      </w:r>
      <w:r w:rsidRPr="003948D2">
        <w:rPr>
          <w:rFonts w:ascii="方正仿宋_GBK" w:eastAsia="方正仿宋_GBK" w:hAnsi="宋体" w:cs="方正仿宋_GBK" w:hint="eastAsia"/>
          <w:kern w:val="0"/>
          <w:sz w:val="32"/>
          <w:szCs w:val="32"/>
        </w:rPr>
        <w:t>和固定资产投资规模增长的新增建设用地消耗考核办法的通知（宿政办发〔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180</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市政府办公室关于实施“企业一套表”统计改革工作的通知（宿政办发〔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205</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市政府办公室关于进一步加快光纤宽带第三代移动通信网络建设和产业发展的通知（宿政办发〔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213</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市政府办公室关于印发宿迁市蓝领服务中心认定考核标准的通知（宿政办发〔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214</w:t>
      </w:r>
      <w:r w:rsidRPr="003948D2">
        <w:rPr>
          <w:rFonts w:ascii="方正仿宋_GBK" w:eastAsia="方正仿宋_GBK" w:hAnsi="宋体" w:cs="方正仿宋_GBK" w:hint="eastAsia"/>
          <w:kern w:val="0"/>
          <w:sz w:val="32"/>
          <w:szCs w:val="32"/>
        </w:rPr>
        <w:t>号）</w:t>
      </w:r>
    </w:p>
    <w:p w:rsidR="00562F5B" w:rsidRPr="003948D2" w:rsidRDefault="00562F5B" w:rsidP="00C10535">
      <w:pPr>
        <w:numPr>
          <w:ilvl w:val="0"/>
          <w:numId w:val="1"/>
        </w:numPr>
        <w:topLinePunct/>
        <w:snapToGrid w:val="0"/>
        <w:spacing w:line="510" w:lineRule="exact"/>
        <w:ind w:left="0" w:firstLineChars="200" w:firstLine="31680"/>
        <w:rPr>
          <w:rFonts w:ascii="方正仿宋_GBK" w:eastAsia="方正仿宋_GBK" w:hAnsi="宋体" w:cs="Times New Roman"/>
          <w:kern w:val="0"/>
          <w:sz w:val="32"/>
          <w:szCs w:val="32"/>
        </w:rPr>
      </w:pPr>
      <w:r w:rsidRPr="003948D2">
        <w:rPr>
          <w:rFonts w:ascii="方正仿宋_GBK" w:eastAsia="方正仿宋_GBK" w:hAnsi="宋体" w:cs="方正仿宋_GBK" w:hint="eastAsia"/>
          <w:kern w:val="0"/>
          <w:sz w:val="32"/>
          <w:szCs w:val="32"/>
        </w:rPr>
        <w:t>市政府办公室关于进一步加强全市行政规范性文件制定计划管理工作的通知（宿政办发〔</w:t>
      </w:r>
      <w:r w:rsidRPr="003948D2">
        <w:rPr>
          <w:rFonts w:ascii="方正仿宋_GBK" w:eastAsia="方正仿宋_GBK" w:hAnsi="宋体" w:cs="方正仿宋_GBK"/>
          <w:kern w:val="0"/>
          <w:sz w:val="32"/>
          <w:szCs w:val="32"/>
        </w:rPr>
        <w:t>2011</w:t>
      </w:r>
      <w:r w:rsidRPr="003948D2">
        <w:rPr>
          <w:rFonts w:ascii="方正仿宋_GBK" w:eastAsia="方正仿宋_GBK" w:hAnsi="宋体" w:cs="方正仿宋_GBK" w:hint="eastAsia"/>
          <w:kern w:val="0"/>
          <w:sz w:val="32"/>
          <w:szCs w:val="32"/>
        </w:rPr>
        <w:t>〕</w:t>
      </w:r>
      <w:r w:rsidRPr="003948D2">
        <w:rPr>
          <w:rFonts w:ascii="方正仿宋_GBK" w:eastAsia="方正仿宋_GBK" w:hAnsi="宋体" w:cs="方正仿宋_GBK"/>
          <w:kern w:val="0"/>
          <w:sz w:val="32"/>
          <w:szCs w:val="32"/>
        </w:rPr>
        <w:t>217</w:t>
      </w:r>
      <w:r w:rsidRPr="003948D2">
        <w:rPr>
          <w:rFonts w:ascii="方正仿宋_GBK" w:eastAsia="方正仿宋_GBK" w:hAnsi="宋体" w:cs="方正仿宋_GBK" w:hint="eastAsia"/>
          <w:kern w:val="0"/>
          <w:sz w:val="32"/>
          <w:szCs w:val="32"/>
        </w:rPr>
        <w:t>号）</w:t>
      </w:r>
    </w:p>
    <w:p w:rsidR="00562F5B" w:rsidRPr="003948D2" w:rsidRDefault="00562F5B" w:rsidP="00542497">
      <w:pPr>
        <w:topLinePunct/>
        <w:snapToGrid w:val="0"/>
        <w:spacing w:line="580" w:lineRule="exact"/>
        <w:rPr>
          <w:rFonts w:ascii="方正仿宋_GBK" w:eastAsia="方正仿宋_GBK" w:hAnsi="宋体" w:cs="Times New Roman"/>
          <w:kern w:val="0"/>
          <w:sz w:val="32"/>
          <w:szCs w:val="32"/>
        </w:rPr>
      </w:pPr>
    </w:p>
    <w:p w:rsidR="00562F5B" w:rsidRPr="003948D2" w:rsidRDefault="00562F5B" w:rsidP="00542497">
      <w:pPr>
        <w:topLinePunct/>
        <w:snapToGrid w:val="0"/>
        <w:spacing w:line="580" w:lineRule="exact"/>
        <w:rPr>
          <w:rFonts w:ascii="方正仿宋_GBK" w:eastAsia="方正仿宋_GBK" w:hAnsi="宋体" w:cs="Times New Roman"/>
          <w:kern w:val="0"/>
          <w:sz w:val="32"/>
          <w:szCs w:val="32"/>
        </w:rPr>
      </w:pPr>
    </w:p>
    <w:p w:rsidR="00562F5B" w:rsidRDefault="00562F5B" w:rsidP="00542497">
      <w:pPr>
        <w:topLinePunct/>
        <w:snapToGrid w:val="0"/>
        <w:spacing w:line="580" w:lineRule="exact"/>
        <w:rPr>
          <w:rFonts w:ascii="方正仿宋_GBK" w:eastAsia="方正仿宋_GBK" w:hAnsi="宋体" w:cs="Times New Roman"/>
          <w:kern w:val="0"/>
          <w:sz w:val="32"/>
          <w:szCs w:val="32"/>
        </w:rPr>
      </w:pPr>
    </w:p>
    <w:p w:rsidR="00562F5B" w:rsidRPr="003948D2" w:rsidRDefault="00562F5B" w:rsidP="00542497">
      <w:pPr>
        <w:tabs>
          <w:tab w:val="left" w:pos="9193"/>
          <w:tab w:val="left" w:pos="9827"/>
        </w:tabs>
        <w:snapToGrid w:val="0"/>
        <w:spacing w:line="580" w:lineRule="exact"/>
        <w:rPr>
          <w:rFonts w:ascii="方正仿宋_GBK" w:eastAsia="方正仿宋_GBK" w:hAnsi="Times New Roman" w:cs="Times New Roman"/>
          <w:color w:val="000000"/>
          <w:kern w:val="0"/>
          <w:sz w:val="32"/>
          <w:szCs w:val="32"/>
        </w:rPr>
      </w:pPr>
      <w:bookmarkStart w:id="0" w:name="_GoBack"/>
      <w:bookmarkEnd w:id="0"/>
    </w:p>
    <w:p w:rsidR="00562F5B" w:rsidRPr="003948D2" w:rsidRDefault="00562F5B" w:rsidP="00C10535">
      <w:pPr>
        <w:spacing w:line="580" w:lineRule="exact"/>
        <w:ind w:firstLineChars="100" w:firstLine="31680"/>
        <w:rPr>
          <w:rFonts w:ascii="方正仿宋_GBK" w:eastAsia="方正仿宋_GBK" w:cs="Times New Roman"/>
          <w:sz w:val="28"/>
          <w:szCs w:val="28"/>
        </w:rPr>
      </w:pPr>
      <w:r>
        <w:rPr>
          <w:noProof/>
        </w:rPr>
        <w:pict>
          <v:line id="直线 2" o:spid="_x0000_s1026" style="position:absolute;left:0;text-align:left;z-index:251655680;visibility:visible;mso-wrap-distance-left:8.95pt;mso-wrap-distance-right:8.95pt" from="0,2.45pt" to="441.7pt,2.65pt" strokeweight="1.25pt">
            <w10:anchorlock/>
          </v:line>
        </w:pict>
      </w:r>
      <w:r w:rsidRPr="003948D2">
        <w:rPr>
          <w:rFonts w:ascii="方正仿宋_GBK" w:eastAsia="方正仿宋_GBK" w:cs="方正仿宋_GBK" w:hint="eastAsia"/>
          <w:sz w:val="28"/>
          <w:szCs w:val="28"/>
        </w:rPr>
        <w:t>抄送：市</w:t>
      </w:r>
      <w:r w:rsidRPr="00542497">
        <w:rPr>
          <w:rFonts w:ascii="方正仿宋_GBK" w:eastAsia="方正仿宋_GBK" w:cs="方正仿宋_GBK" w:hint="eastAsia"/>
          <w:spacing w:val="-4"/>
          <w:sz w:val="28"/>
          <w:szCs w:val="28"/>
        </w:rPr>
        <w:t>委各部委办，市人大常委会办公室，市政协办公室，市监委</w:t>
      </w:r>
      <w:r w:rsidRPr="003948D2">
        <w:rPr>
          <w:rFonts w:ascii="方正仿宋_GBK" w:eastAsia="方正仿宋_GBK" w:cs="方正仿宋_GBK" w:hint="eastAsia"/>
          <w:sz w:val="28"/>
          <w:szCs w:val="28"/>
        </w:rPr>
        <w:t>，</w:t>
      </w:r>
    </w:p>
    <w:p w:rsidR="00562F5B" w:rsidRPr="003948D2" w:rsidRDefault="00562F5B" w:rsidP="00C10535">
      <w:pPr>
        <w:spacing w:line="580" w:lineRule="exact"/>
        <w:ind w:firstLineChars="380" w:firstLine="31680"/>
        <w:rPr>
          <w:rFonts w:ascii="方正仿宋_GBK" w:eastAsia="方正仿宋_GBK" w:cs="Times New Roman"/>
          <w:sz w:val="28"/>
          <w:szCs w:val="28"/>
        </w:rPr>
      </w:pPr>
      <w:r w:rsidRPr="003948D2">
        <w:rPr>
          <w:rFonts w:ascii="方正仿宋_GBK" w:eastAsia="方正仿宋_GBK" w:cs="方正仿宋_GBK" w:hint="eastAsia"/>
          <w:sz w:val="28"/>
          <w:szCs w:val="28"/>
        </w:rPr>
        <w:t>市法院，市检察院，宿迁军分区。</w:t>
      </w:r>
    </w:p>
    <w:p w:rsidR="00562F5B" w:rsidRPr="003948D2" w:rsidRDefault="00562F5B" w:rsidP="00CE0908">
      <w:pPr>
        <w:spacing w:line="580" w:lineRule="exact"/>
        <w:ind w:firstLineChars="100" w:firstLine="31680"/>
        <w:rPr>
          <w:rFonts w:ascii="方正仿宋_GBK" w:eastAsia="方正仿宋_GBK" w:hAnsi="宋体" w:cs="Times New Roman"/>
          <w:kern w:val="0"/>
          <w:sz w:val="32"/>
          <w:szCs w:val="32"/>
        </w:rPr>
      </w:pPr>
      <w:r>
        <w:rPr>
          <w:noProof/>
        </w:rPr>
        <w:pict>
          <v:line id="直线 4" o:spid="_x0000_s1027" style="position:absolute;left:0;text-align:left;z-index:251657728;visibility:visible;mso-wrap-distance-left:8.95pt;mso-wrap-distance-right:8.95pt" from="0,34.05pt" to="441.85pt,34.25pt" strokeweight="1.25pt">
            <w10:anchorlock/>
          </v:line>
        </w:pict>
      </w:r>
      <w:r>
        <w:rPr>
          <w:noProof/>
        </w:rPr>
        <w:pict>
          <v:rect id="Rectangle 4" o:spid="_x0000_s1028" style="position:absolute;left:0;text-align:left;margin-left:335.3pt;margin-top:47.15pt;width:114.75pt;height:45.2pt;z-index:251659776;visibility:visible" strokecolor="white" strokeweight="1.25pt">
            <w10:anchorlock/>
          </v:rect>
        </w:pict>
      </w:r>
      <w:r>
        <w:rPr>
          <w:noProof/>
        </w:rPr>
        <w:pict>
          <v:rect id="Rectangle 5" o:spid="_x0000_s1029" style="position:absolute;left:0;text-align:left;margin-left:367.15pt;margin-top:54.9pt;width:104.65pt;height:52.75pt;z-index:251658752;visibility:visible" filled="f" fillcolor="#9cbee0" stroked="f" strokecolor="#739cc3" strokeweight="1.25pt">
            <w10:anchorlock/>
          </v:rect>
        </w:pict>
      </w:r>
      <w:r>
        <w:rPr>
          <w:noProof/>
        </w:rPr>
        <w:pict>
          <v:line id="直线 3" o:spid="_x0000_s1030" style="position:absolute;left:0;text-align:left;z-index:251656704;visibility:visible;mso-wrap-distance-left:8.95pt;mso-wrap-distance-right:8.95pt" from="0,4pt" to="442.2pt,4.2pt">
            <w10:anchorlock/>
          </v:line>
        </w:pict>
      </w:r>
      <w:r w:rsidRPr="003948D2">
        <w:rPr>
          <w:rFonts w:ascii="方正仿宋_GBK" w:eastAsia="方正仿宋_GBK" w:cs="方正仿宋_GBK" w:hint="eastAsia"/>
          <w:noProof/>
          <w:sz w:val="28"/>
          <w:szCs w:val="28"/>
        </w:rPr>
        <w:t>宿迁市人民政府办公室</w:t>
      </w:r>
      <w:r w:rsidRPr="003948D2">
        <w:rPr>
          <w:rFonts w:ascii="方正仿宋_GBK" w:eastAsia="方正仿宋_GBK" w:cs="方正仿宋_GBK"/>
          <w:noProof/>
          <w:sz w:val="28"/>
          <w:szCs w:val="28"/>
        </w:rPr>
        <w:t xml:space="preserve">                    2018</w:t>
      </w:r>
      <w:r w:rsidRPr="003948D2">
        <w:rPr>
          <w:rFonts w:ascii="方正仿宋_GBK" w:eastAsia="方正仿宋_GBK" w:cs="方正仿宋_GBK" w:hint="eastAsia"/>
          <w:noProof/>
          <w:sz w:val="28"/>
          <w:szCs w:val="28"/>
        </w:rPr>
        <w:t>年</w:t>
      </w:r>
      <w:r>
        <w:rPr>
          <w:rFonts w:ascii="方正仿宋_GBK" w:eastAsia="方正仿宋_GBK" w:cs="方正仿宋_GBK"/>
          <w:sz w:val="28"/>
          <w:szCs w:val="28"/>
        </w:rPr>
        <w:t>11</w:t>
      </w:r>
      <w:r w:rsidRPr="003948D2">
        <w:rPr>
          <w:rFonts w:ascii="方正仿宋_GBK" w:eastAsia="方正仿宋_GBK" w:cs="方正仿宋_GBK" w:hint="eastAsia"/>
          <w:noProof/>
          <w:sz w:val="28"/>
          <w:szCs w:val="28"/>
        </w:rPr>
        <w:t>月</w:t>
      </w:r>
      <w:r>
        <w:rPr>
          <w:rFonts w:ascii="方正仿宋_GBK" w:eastAsia="方正仿宋_GBK" w:cs="方正仿宋_GBK"/>
          <w:sz w:val="28"/>
          <w:szCs w:val="28"/>
        </w:rPr>
        <w:t>8</w:t>
      </w:r>
      <w:r w:rsidRPr="003948D2">
        <w:rPr>
          <w:rFonts w:ascii="方正仿宋_GBK" w:eastAsia="方正仿宋_GBK" w:cs="方正仿宋_GBK" w:hint="eastAsia"/>
          <w:noProof/>
          <w:sz w:val="28"/>
          <w:szCs w:val="28"/>
        </w:rPr>
        <w:t>日印发</w:t>
      </w:r>
    </w:p>
    <w:sectPr w:rsidR="00562F5B" w:rsidRPr="003948D2" w:rsidSect="003948D2">
      <w:footerReference w:type="default" r:id="rId7"/>
      <w:pgSz w:w="11906" w:h="16838" w:code="9"/>
      <w:pgMar w:top="2098" w:right="1531" w:bottom="1928"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F5B" w:rsidRDefault="00562F5B">
      <w:pPr>
        <w:rPr>
          <w:rFonts w:cs="Times New Roman"/>
        </w:rPr>
      </w:pPr>
      <w:r>
        <w:rPr>
          <w:rFonts w:cs="Times New Roman"/>
        </w:rPr>
        <w:separator/>
      </w:r>
    </w:p>
  </w:endnote>
  <w:endnote w:type="continuationSeparator" w:id="0">
    <w:p w:rsidR="00562F5B" w:rsidRDefault="00562F5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仿宋_GB2312"/>
    <w:panose1 w:val="00000000000000000000"/>
    <w:charset w:val="86"/>
    <w:family w:val="modern"/>
    <w:notTrueType/>
    <w:pitch w:val="fixed"/>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5B" w:rsidRPr="00C10535" w:rsidRDefault="00562F5B" w:rsidP="00C10535">
    <w:pPr>
      <w:pStyle w:val="Footer"/>
      <w:framePr w:wrap="auto" w:vAnchor="text" w:hAnchor="margin" w:xAlign="outside" w:y="1"/>
      <w:ind w:leftChars="150" w:left="31680" w:rightChars="150" w:right="31680"/>
      <w:rPr>
        <w:rStyle w:val="PageNumber"/>
        <w:rFonts w:ascii="方正仿宋_GBK" w:eastAsia="方正仿宋_GBK" w:cs="Times New Roman"/>
        <w:sz w:val="28"/>
        <w:szCs w:val="28"/>
      </w:rPr>
    </w:pPr>
    <w:r w:rsidRPr="00C10535">
      <w:rPr>
        <w:rStyle w:val="PageNumber"/>
        <w:rFonts w:ascii="方正仿宋_GBK" w:eastAsia="方正仿宋_GBK" w:cs="方正仿宋_GBK"/>
        <w:sz w:val="28"/>
        <w:szCs w:val="28"/>
      </w:rPr>
      <w:t>—</w:t>
    </w:r>
    <w:r w:rsidRPr="00C10535">
      <w:rPr>
        <w:rStyle w:val="PageNumber"/>
        <w:rFonts w:ascii="方正仿宋_GBK" w:eastAsia="方正仿宋_GBK" w:cs="方正仿宋_GBK"/>
        <w:sz w:val="28"/>
        <w:szCs w:val="28"/>
      </w:rPr>
      <w:t xml:space="preserve"> </w:t>
    </w:r>
    <w:r w:rsidRPr="00C10535">
      <w:rPr>
        <w:rStyle w:val="PageNumber"/>
        <w:rFonts w:ascii="方正仿宋_GBK" w:eastAsia="方正仿宋_GBK" w:cs="方正仿宋_GBK"/>
        <w:sz w:val="28"/>
        <w:szCs w:val="28"/>
      </w:rPr>
      <w:fldChar w:fldCharType="begin"/>
    </w:r>
    <w:r w:rsidRPr="00C10535">
      <w:rPr>
        <w:rStyle w:val="PageNumber"/>
        <w:rFonts w:ascii="方正仿宋_GBK" w:eastAsia="方正仿宋_GBK" w:cs="方正仿宋_GBK"/>
        <w:sz w:val="28"/>
        <w:szCs w:val="28"/>
      </w:rPr>
      <w:instrText xml:space="preserve">PAGE  </w:instrText>
    </w:r>
    <w:r w:rsidRPr="00C10535">
      <w:rPr>
        <w:rStyle w:val="PageNumber"/>
        <w:rFonts w:ascii="方正仿宋_GBK" w:eastAsia="方正仿宋_GBK" w:cs="方正仿宋_GBK"/>
        <w:sz w:val="28"/>
        <w:szCs w:val="28"/>
      </w:rPr>
      <w:fldChar w:fldCharType="separate"/>
    </w:r>
    <w:r>
      <w:rPr>
        <w:rStyle w:val="PageNumber"/>
        <w:rFonts w:ascii="方正仿宋_GBK" w:eastAsia="方正仿宋_GBK" w:cs="方正仿宋_GBK"/>
        <w:noProof/>
        <w:sz w:val="28"/>
        <w:szCs w:val="28"/>
      </w:rPr>
      <w:t>4</w:t>
    </w:r>
    <w:r w:rsidRPr="00C10535">
      <w:rPr>
        <w:rStyle w:val="PageNumber"/>
        <w:rFonts w:ascii="方正仿宋_GBK" w:eastAsia="方正仿宋_GBK" w:cs="方正仿宋_GBK"/>
        <w:sz w:val="28"/>
        <w:szCs w:val="28"/>
      </w:rPr>
      <w:fldChar w:fldCharType="end"/>
    </w:r>
    <w:r w:rsidRPr="00C10535">
      <w:rPr>
        <w:rStyle w:val="PageNumber"/>
        <w:rFonts w:ascii="方正仿宋_GBK" w:eastAsia="方正仿宋_GBK" w:cs="方正仿宋_GBK"/>
        <w:sz w:val="28"/>
        <w:szCs w:val="28"/>
      </w:rPr>
      <w:t xml:space="preserve"> </w:t>
    </w:r>
    <w:r w:rsidRPr="00C10535">
      <w:rPr>
        <w:rStyle w:val="PageNumber"/>
        <w:rFonts w:ascii="方正仿宋_GBK" w:eastAsia="方正仿宋_GBK" w:cs="方正仿宋_GBK"/>
        <w:sz w:val="28"/>
        <w:szCs w:val="28"/>
      </w:rPr>
      <w:t>—</w:t>
    </w:r>
  </w:p>
  <w:p w:rsidR="00562F5B" w:rsidRDefault="00562F5B" w:rsidP="003948D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F5B" w:rsidRDefault="00562F5B">
      <w:pPr>
        <w:rPr>
          <w:rFonts w:cs="Times New Roman"/>
        </w:rPr>
      </w:pPr>
      <w:r>
        <w:rPr>
          <w:rFonts w:cs="Times New Roman"/>
        </w:rPr>
        <w:separator/>
      </w:r>
    </w:p>
  </w:footnote>
  <w:footnote w:type="continuationSeparator" w:id="0">
    <w:p w:rsidR="00562F5B" w:rsidRDefault="00562F5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C2F"/>
    <w:multiLevelType w:val="hybridMultilevel"/>
    <w:tmpl w:val="2CF2B6FC"/>
    <w:lvl w:ilvl="0" w:tplc="302A0230">
      <w:start w:val="1"/>
      <w:numFmt w:val="decimal"/>
      <w:lvlText w:val="%1."/>
      <w:lvlJc w:val="left"/>
      <w:pPr>
        <w:tabs>
          <w:tab w:val="num" w:pos="1060"/>
        </w:tabs>
        <w:ind w:left="1060" w:hanging="420"/>
      </w:pPr>
      <w:rPr>
        <w:rFonts w:hint="eastAsia"/>
        <w:sz w:val="32"/>
        <w:szCs w:val="32"/>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
    <w:nsid w:val="378C2E64"/>
    <w:multiLevelType w:val="hybridMultilevel"/>
    <w:tmpl w:val="742AD41C"/>
    <w:lvl w:ilvl="0" w:tplc="AF76CD74">
      <w:start w:val="1"/>
      <w:numFmt w:val="decimal"/>
      <w:lvlText w:val="%1."/>
      <w:lvlJc w:val="left"/>
      <w:pPr>
        <w:tabs>
          <w:tab w:val="num" w:pos="1510"/>
        </w:tabs>
        <w:ind w:left="1510" w:hanging="87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0AA"/>
    <w:rsid w:val="00001BC4"/>
    <w:rsid w:val="000269A4"/>
    <w:rsid w:val="000A1DA7"/>
    <w:rsid w:val="000E24C8"/>
    <w:rsid w:val="00112B71"/>
    <w:rsid w:val="0013679A"/>
    <w:rsid w:val="00150463"/>
    <w:rsid w:val="0016083C"/>
    <w:rsid w:val="00163A43"/>
    <w:rsid w:val="001A74CE"/>
    <w:rsid w:val="001C5A71"/>
    <w:rsid w:val="001F624C"/>
    <w:rsid w:val="002A0122"/>
    <w:rsid w:val="002A113A"/>
    <w:rsid w:val="002A7EA4"/>
    <w:rsid w:val="002C20AC"/>
    <w:rsid w:val="002C2B70"/>
    <w:rsid w:val="002F6517"/>
    <w:rsid w:val="00333A8A"/>
    <w:rsid w:val="003754C1"/>
    <w:rsid w:val="003948D2"/>
    <w:rsid w:val="003D4F4D"/>
    <w:rsid w:val="00412D86"/>
    <w:rsid w:val="00474F7E"/>
    <w:rsid w:val="00481E52"/>
    <w:rsid w:val="00487835"/>
    <w:rsid w:val="00493963"/>
    <w:rsid w:val="00497521"/>
    <w:rsid w:val="004B5D32"/>
    <w:rsid w:val="004C16E9"/>
    <w:rsid w:val="004F2CC8"/>
    <w:rsid w:val="004F692B"/>
    <w:rsid w:val="00542497"/>
    <w:rsid w:val="00562F5B"/>
    <w:rsid w:val="00565213"/>
    <w:rsid w:val="005708D8"/>
    <w:rsid w:val="00593E73"/>
    <w:rsid w:val="005C0097"/>
    <w:rsid w:val="005C3E32"/>
    <w:rsid w:val="005C6060"/>
    <w:rsid w:val="00602235"/>
    <w:rsid w:val="00631A51"/>
    <w:rsid w:val="0064564A"/>
    <w:rsid w:val="006645F6"/>
    <w:rsid w:val="0068616B"/>
    <w:rsid w:val="006957FA"/>
    <w:rsid w:val="006972B0"/>
    <w:rsid w:val="006E52E6"/>
    <w:rsid w:val="006F2ADF"/>
    <w:rsid w:val="00736510"/>
    <w:rsid w:val="00736B41"/>
    <w:rsid w:val="00745DB6"/>
    <w:rsid w:val="00792244"/>
    <w:rsid w:val="007A3B8F"/>
    <w:rsid w:val="007E01A5"/>
    <w:rsid w:val="007E537A"/>
    <w:rsid w:val="00831068"/>
    <w:rsid w:val="00872D81"/>
    <w:rsid w:val="00883F10"/>
    <w:rsid w:val="008C635E"/>
    <w:rsid w:val="008E03EE"/>
    <w:rsid w:val="008E3087"/>
    <w:rsid w:val="008E5D95"/>
    <w:rsid w:val="00904E2A"/>
    <w:rsid w:val="00920A2C"/>
    <w:rsid w:val="009745B5"/>
    <w:rsid w:val="00982FB2"/>
    <w:rsid w:val="009C3AB9"/>
    <w:rsid w:val="009D02DD"/>
    <w:rsid w:val="009D2BD2"/>
    <w:rsid w:val="009E6366"/>
    <w:rsid w:val="00A42DB4"/>
    <w:rsid w:val="00A52846"/>
    <w:rsid w:val="00A7553B"/>
    <w:rsid w:val="00A81DE1"/>
    <w:rsid w:val="00A83C8D"/>
    <w:rsid w:val="00AC528A"/>
    <w:rsid w:val="00B14569"/>
    <w:rsid w:val="00B1539E"/>
    <w:rsid w:val="00B81FA4"/>
    <w:rsid w:val="00BD7585"/>
    <w:rsid w:val="00C10535"/>
    <w:rsid w:val="00C33556"/>
    <w:rsid w:val="00CC4077"/>
    <w:rsid w:val="00CC56EE"/>
    <w:rsid w:val="00CD3D2D"/>
    <w:rsid w:val="00CE0908"/>
    <w:rsid w:val="00D44F96"/>
    <w:rsid w:val="00D8597F"/>
    <w:rsid w:val="00DA5D72"/>
    <w:rsid w:val="00DB7D7D"/>
    <w:rsid w:val="00E07C3E"/>
    <w:rsid w:val="00E157B5"/>
    <w:rsid w:val="00E15ABD"/>
    <w:rsid w:val="00E21C8A"/>
    <w:rsid w:val="00E710AA"/>
    <w:rsid w:val="00EA5517"/>
    <w:rsid w:val="00EC1197"/>
    <w:rsid w:val="00EE2288"/>
    <w:rsid w:val="00F13159"/>
    <w:rsid w:val="00F61679"/>
    <w:rsid w:val="00F8747E"/>
    <w:rsid w:val="00F91614"/>
    <w:rsid w:val="00FB3640"/>
    <w:rsid w:val="00FD01E6"/>
    <w:rsid w:val="00FD5BBB"/>
    <w:rsid w:val="00FF56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2BD2"/>
    <w:pPr>
      <w:widowControl w:val="0"/>
      <w:jc w:val="both"/>
    </w:pPr>
    <w:rPr>
      <w:rFonts w:cs="Calibri"/>
      <w:szCs w:val="21"/>
    </w:rPr>
  </w:style>
  <w:style w:type="paragraph" w:styleId="Heading1">
    <w:name w:val="heading 1"/>
    <w:basedOn w:val="Normal"/>
    <w:next w:val="Normal"/>
    <w:link w:val="Heading1Char"/>
    <w:uiPriority w:val="99"/>
    <w:qFormat/>
    <w:rsid w:val="009D2BD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D2BD2"/>
    <w:pPr>
      <w:keepNext/>
      <w:keepLines/>
      <w:spacing w:before="260" w:after="260" w:line="416" w:lineRule="auto"/>
      <w:outlineLvl w:val="1"/>
    </w:pPr>
    <w:rPr>
      <w:rFonts w:ascii="Arial" w:eastAsia="黑体" w:hAnsi="Arial" w:cs="Arial"/>
      <w:b/>
      <w:bCs/>
      <w:kern w:val="0"/>
      <w:sz w:val="32"/>
      <w:szCs w:val="32"/>
    </w:rPr>
  </w:style>
  <w:style w:type="paragraph" w:styleId="Heading3">
    <w:name w:val="heading 3"/>
    <w:basedOn w:val="Normal"/>
    <w:next w:val="Normal"/>
    <w:link w:val="Heading3Char"/>
    <w:uiPriority w:val="99"/>
    <w:qFormat/>
    <w:rsid w:val="009D2BD2"/>
    <w:pPr>
      <w:keepNext/>
      <w:keepLines/>
      <w:spacing w:before="260" w:after="260" w:line="416" w:lineRule="auto"/>
      <w:outlineLvl w:val="2"/>
    </w:pPr>
    <w:rPr>
      <w:b/>
      <w:bCs/>
      <w:kern w:val="0"/>
      <w:sz w:val="32"/>
      <w:szCs w:val="32"/>
    </w:rPr>
  </w:style>
  <w:style w:type="paragraph" w:styleId="Heading4">
    <w:name w:val="heading 4"/>
    <w:basedOn w:val="Normal"/>
    <w:next w:val="Normal"/>
    <w:link w:val="Heading4Char"/>
    <w:uiPriority w:val="99"/>
    <w:qFormat/>
    <w:rsid w:val="009D2BD2"/>
    <w:pPr>
      <w:keepNext/>
      <w:keepLines/>
      <w:adjustRightInd w:val="0"/>
      <w:snapToGrid w:val="0"/>
      <w:spacing w:before="120" w:after="120" w:line="360" w:lineRule="auto"/>
      <w:jc w:val="left"/>
      <w:outlineLvl w:val="3"/>
    </w:pPr>
    <w:rPr>
      <w:rFonts w:ascii="Cambria" w:eastAsia="仿宋" w:hAnsi="Cambria" w:cs="Cambria"/>
      <w:b/>
      <w:bCs/>
      <w:kern w:val="0"/>
      <w:sz w:val="28"/>
      <w:szCs w:val="28"/>
    </w:rPr>
  </w:style>
  <w:style w:type="paragraph" w:styleId="Heading5">
    <w:name w:val="heading 5"/>
    <w:basedOn w:val="Normal"/>
    <w:next w:val="Normal"/>
    <w:link w:val="Heading5Char"/>
    <w:uiPriority w:val="99"/>
    <w:qFormat/>
    <w:rsid w:val="009D2BD2"/>
    <w:pPr>
      <w:keepNext/>
      <w:keepLines/>
      <w:spacing w:before="280" w:after="290" w:line="376" w:lineRule="auto"/>
      <w:outlineLvl w:val="4"/>
    </w:pPr>
    <w:rPr>
      <w:b/>
      <w:bCs/>
      <w:kern w:val="0"/>
      <w:sz w:val="28"/>
      <w:szCs w:val="28"/>
    </w:rPr>
  </w:style>
  <w:style w:type="paragraph" w:styleId="Heading6">
    <w:name w:val="heading 6"/>
    <w:basedOn w:val="Normal"/>
    <w:next w:val="Normal"/>
    <w:link w:val="Heading6Char"/>
    <w:uiPriority w:val="99"/>
    <w:qFormat/>
    <w:rsid w:val="009D2BD2"/>
    <w:pPr>
      <w:keepNext/>
      <w:keepLines/>
      <w:spacing w:before="240" w:after="64" w:line="320" w:lineRule="auto"/>
      <w:ind w:left="1152" w:hanging="1152"/>
      <w:outlineLvl w:val="5"/>
    </w:pPr>
    <w:rPr>
      <w:rFonts w:ascii="Calibri Light" w:hAnsi="Calibri Light" w:cs="Calibri Light"/>
      <w:b/>
      <w:bCs/>
      <w:sz w:val="24"/>
      <w:szCs w:val="24"/>
    </w:rPr>
  </w:style>
  <w:style w:type="paragraph" w:styleId="Heading7">
    <w:name w:val="heading 7"/>
    <w:basedOn w:val="Normal"/>
    <w:next w:val="Normal"/>
    <w:link w:val="Heading7Char"/>
    <w:uiPriority w:val="99"/>
    <w:qFormat/>
    <w:rsid w:val="009D2BD2"/>
    <w:pPr>
      <w:keepNext/>
      <w:keepLines/>
      <w:spacing w:before="240" w:after="64" w:line="320" w:lineRule="auto"/>
      <w:ind w:left="1296" w:hanging="1296"/>
      <w:outlineLvl w:val="6"/>
    </w:pPr>
    <w:rPr>
      <w:b/>
      <w:bCs/>
      <w:sz w:val="24"/>
      <w:szCs w:val="24"/>
    </w:rPr>
  </w:style>
  <w:style w:type="paragraph" w:styleId="Heading8">
    <w:name w:val="heading 8"/>
    <w:basedOn w:val="Normal"/>
    <w:next w:val="Normal"/>
    <w:link w:val="Heading8Char"/>
    <w:uiPriority w:val="99"/>
    <w:qFormat/>
    <w:rsid w:val="009D2BD2"/>
    <w:pPr>
      <w:keepNext/>
      <w:keepLines/>
      <w:spacing w:before="240" w:after="64" w:line="320" w:lineRule="auto"/>
      <w:ind w:left="1440" w:hanging="1440"/>
      <w:outlineLvl w:val="7"/>
    </w:pPr>
    <w:rPr>
      <w:rFonts w:ascii="Calibri Light" w:hAnsi="Calibri Light" w:cs="Calibri Light"/>
      <w:sz w:val="24"/>
      <w:szCs w:val="24"/>
    </w:rPr>
  </w:style>
  <w:style w:type="paragraph" w:styleId="Heading9">
    <w:name w:val="heading 9"/>
    <w:basedOn w:val="Normal"/>
    <w:next w:val="Normal"/>
    <w:link w:val="Heading9Char"/>
    <w:uiPriority w:val="99"/>
    <w:qFormat/>
    <w:rsid w:val="009D2BD2"/>
    <w:pPr>
      <w:keepNext/>
      <w:keepLines/>
      <w:spacing w:before="240" w:after="64" w:line="320" w:lineRule="auto"/>
      <w:ind w:left="1584" w:hanging="1584"/>
      <w:outlineLvl w:val="8"/>
    </w:pPr>
    <w:rPr>
      <w:rFonts w:ascii="Calibri Light" w:hAnsi="Calibri Light" w:cs="Calibri Ligh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2BD2"/>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locked/>
    <w:rsid w:val="009D2BD2"/>
    <w:rPr>
      <w:rFonts w:ascii="Arial" w:eastAsia="黑体" w:hAnsi="Arial" w:cs="Arial"/>
      <w:b/>
      <w:bCs/>
      <w:sz w:val="32"/>
      <w:szCs w:val="32"/>
    </w:rPr>
  </w:style>
  <w:style w:type="character" w:customStyle="1" w:styleId="Heading3Char">
    <w:name w:val="Heading 3 Char"/>
    <w:basedOn w:val="DefaultParagraphFont"/>
    <w:link w:val="Heading3"/>
    <w:uiPriority w:val="99"/>
    <w:locked/>
    <w:rsid w:val="009D2BD2"/>
    <w:rPr>
      <w:rFonts w:ascii="Calibri" w:eastAsia="宋体" w:hAnsi="Calibri" w:cs="Calibri"/>
      <w:b/>
      <w:bCs/>
      <w:sz w:val="32"/>
      <w:szCs w:val="32"/>
    </w:rPr>
  </w:style>
  <w:style w:type="character" w:customStyle="1" w:styleId="Heading4Char">
    <w:name w:val="Heading 4 Char"/>
    <w:basedOn w:val="DefaultParagraphFont"/>
    <w:link w:val="Heading4"/>
    <w:uiPriority w:val="99"/>
    <w:locked/>
    <w:rsid w:val="009D2BD2"/>
    <w:rPr>
      <w:rFonts w:ascii="Cambria" w:eastAsia="仿宋" w:hAnsi="Cambria" w:cs="Cambria"/>
      <w:b/>
      <w:bCs/>
      <w:sz w:val="28"/>
      <w:szCs w:val="28"/>
    </w:rPr>
  </w:style>
  <w:style w:type="character" w:customStyle="1" w:styleId="Heading5Char">
    <w:name w:val="Heading 5 Char"/>
    <w:basedOn w:val="DefaultParagraphFont"/>
    <w:link w:val="Heading5"/>
    <w:uiPriority w:val="99"/>
    <w:locked/>
    <w:rsid w:val="009D2BD2"/>
    <w:rPr>
      <w:rFonts w:ascii="Calibri" w:eastAsia="宋体" w:hAnsi="Calibri" w:cs="Calibri"/>
      <w:b/>
      <w:bCs/>
      <w:sz w:val="28"/>
      <w:szCs w:val="28"/>
    </w:rPr>
  </w:style>
  <w:style w:type="character" w:customStyle="1" w:styleId="Heading6Char">
    <w:name w:val="Heading 6 Char"/>
    <w:basedOn w:val="DefaultParagraphFont"/>
    <w:link w:val="Heading6"/>
    <w:uiPriority w:val="99"/>
    <w:semiHidden/>
    <w:locked/>
    <w:rsid w:val="009D2BD2"/>
    <w:rPr>
      <w:rFonts w:ascii="Calibri Light" w:hAnsi="Calibri Light" w:cs="Calibri Light"/>
      <w:b/>
      <w:bCs/>
      <w:kern w:val="2"/>
      <w:sz w:val="24"/>
      <w:szCs w:val="24"/>
    </w:rPr>
  </w:style>
  <w:style w:type="character" w:customStyle="1" w:styleId="Heading7Char">
    <w:name w:val="Heading 7 Char"/>
    <w:basedOn w:val="DefaultParagraphFont"/>
    <w:link w:val="Heading7"/>
    <w:uiPriority w:val="99"/>
    <w:semiHidden/>
    <w:locked/>
    <w:rsid w:val="009D2BD2"/>
    <w:rPr>
      <w:b/>
      <w:bCs/>
      <w:kern w:val="2"/>
      <w:sz w:val="24"/>
      <w:szCs w:val="24"/>
    </w:rPr>
  </w:style>
  <w:style w:type="character" w:customStyle="1" w:styleId="Heading8Char">
    <w:name w:val="Heading 8 Char"/>
    <w:basedOn w:val="DefaultParagraphFont"/>
    <w:link w:val="Heading8"/>
    <w:uiPriority w:val="99"/>
    <w:semiHidden/>
    <w:locked/>
    <w:rsid w:val="009D2BD2"/>
    <w:rPr>
      <w:rFonts w:ascii="Calibri Light" w:hAnsi="Calibri Light" w:cs="Calibri Light"/>
      <w:kern w:val="2"/>
      <w:sz w:val="24"/>
      <w:szCs w:val="24"/>
    </w:rPr>
  </w:style>
  <w:style w:type="character" w:customStyle="1" w:styleId="Heading9Char">
    <w:name w:val="Heading 9 Char"/>
    <w:basedOn w:val="DefaultParagraphFont"/>
    <w:link w:val="Heading9"/>
    <w:uiPriority w:val="99"/>
    <w:semiHidden/>
    <w:locked/>
    <w:rsid w:val="009D2BD2"/>
    <w:rPr>
      <w:rFonts w:ascii="Calibri Light" w:hAnsi="Calibri Light" w:cs="Calibri Light"/>
      <w:kern w:val="2"/>
      <w:sz w:val="21"/>
      <w:szCs w:val="21"/>
    </w:rPr>
  </w:style>
  <w:style w:type="paragraph" w:styleId="TOC1">
    <w:name w:val="toc 1"/>
    <w:basedOn w:val="Normal"/>
    <w:next w:val="Normal"/>
    <w:autoRedefine/>
    <w:uiPriority w:val="99"/>
    <w:semiHidden/>
    <w:rsid w:val="009D2BD2"/>
    <w:pPr>
      <w:spacing w:before="120" w:after="120" w:line="360" w:lineRule="auto"/>
      <w:ind w:firstLineChars="200" w:firstLine="200"/>
      <w:jc w:val="left"/>
    </w:pPr>
    <w:rPr>
      <w:rFonts w:ascii="Times New Roman" w:eastAsia="仿宋" w:hAnsi="Times New Roman" w:cs="Times New Roman"/>
      <w:b/>
      <w:bCs/>
      <w:caps/>
      <w:sz w:val="20"/>
      <w:szCs w:val="20"/>
    </w:rPr>
  </w:style>
  <w:style w:type="paragraph" w:styleId="TOC2">
    <w:name w:val="toc 2"/>
    <w:basedOn w:val="Normal"/>
    <w:next w:val="Normal"/>
    <w:autoRedefine/>
    <w:uiPriority w:val="99"/>
    <w:semiHidden/>
    <w:rsid w:val="009D2BD2"/>
    <w:pPr>
      <w:spacing w:line="360" w:lineRule="auto"/>
      <w:ind w:left="240" w:firstLineChars="200" w:firstLine="200"/>
      <w:jc w:val="left"/>
    </w:pPr>
    <w:rPr>
      <w:rFonts w:ascii="Times New Roman" w:eastAsia="仿宋" w:hAnsi="Times New Roman" w:cs="Times New Roman"/>
      <w:smallCaps/>
      <w:sz w:val="20"/>
      <w:szCs w:val="20"/>
    </w:rPr>
  </w:style>
  <w:style w:type="paragraph" w:styleId="TOC3">
    <w:name w:val="toc 3"/>
    <w:basedOn w:val="Normal"/>
    <w:next w:val="Normal"/>
    <w:autoRedefine/>
    <w:uiPriority w:val="99"/>
    <w:semiHidden/>
    <w:rsid w:val="009D2BD2"/>
    <w:pPr>
      <w:tabs>
        <w:tab w:val="right" w:leader="dot" w:pos="8113"/>
      </w:tabs>
      <w:spacing w:line="440" w:lineRule="exact"/>
      <w:ind w:left="480" w:firstLineChars="200" w:firstLine="400"/>
      <w:jc w:val="left"/>
    </w:pPr>
    <w:rPr>
      <w:rFonts w:ascii="Times New Roman" w:eastAsia="仿宋" w:hAnsi="Times New Roman" w:cs="Times New Roman"/>
      <w:sz w:val="20"/>
      <w:szCs w:val="20"/>
    </w:rPr>
  </w:style>
  <w:style w:type="paragraph" w:styleId="TOC4">
    <w:name w:val="toc 4"/>
    <w:basedOn w:val="Normal"/>
    <w:next w:val="Normal"/>
    <w:autoRedefine/>
    <w:uiPriority w:val="99"/>
    <w:semiHidden/>
    <w:rsid w:val="009D2BD2"/>
    <w:pPr>
      <w:spacing w:line="360" w:lineRule="auto"/>
      <w:ind w:left="720" w:firstLineChars="200" w:firstLine="200"/>
      <w:jc w:val="left"/>
    </w:pPr>
    <w:rPr>
      <w:rFonts w:ascii="Times New Roman" w:eastAsia="仿宋" w:hAnsi="Times New Roman" w:cs="Times New Roman"/>
      <w:sz w:val="18"/>
      <w:szCs w:val="18"/>
    </w:rPr>
  </w:style>
  <w:style w:type="paragraph" w:styleId="Footer">
    <w:name w:val="footer"/>
    <w:basedOn w:val="Normal"/>
    <w:link w:val="FooterChar"/>
    <w:uiPriority w:val="99"/>
    <w:rsid w:val="00593E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3B8F"/>
    <w:rPr>
      <w:sz w:val="18"/>
      <w:szCs w:val="18"/>
    </w:rPr>
  </w:style>
  <w:style w:type="character" w:styleId="PageNumber">
    <w:name w:val="page number"/>
    <w:basedOn w:val="DefaultParagraphFont"/>
    <w:uiPriority w:val="99"/>
    <w:rsid w:val="00593E73"/>
  </w:style>
  <w:style w:type="paragraph" w:styleId="Header">
    <w:name w:val="header"/>
    <w:basedOn w:val="Normal"/>
    <w:link w:val="HeaderChar"/>
    <w:uiPriority w:val="99"/>
    <w:rsid w:val="00593E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3B8F"/>
    <w:rPr>
      <w:sz w:val="18"/>
      <w:szCs w:val="18"/>
    </w:rPr>
  </w:style>
  <w:style w:type="paragraph" w:styleId="ListParagraph">
    <w:name w:val="List Paragraph"/>
    <w:basedOn w:val="Normal"/>
    <w:uiPriority w:val="99"/>
    <w:qFormat/>
    <w:rsid w:val="00831068"/>
    <w:pPr>
      <w:ind w:firstLineChars="200" w:firstLine="420"/>
    </w:pPr>
  </w:style>
  <w:style w:type="paragraph" w:styleId="Date">
    <w:name w:val="Date"/>
    <w:basedOn w:val="Normal"/>
    <w:next w:val="Normal"/>
    <w:link w:val="DateChar"/>
    <w:uiPriority w:val="99"/>
    <w:locked/>
    <w:rsid w:val="003948D2"/>
    <w:pPr>
      <w:spacing w:line="600" w:lineRule="exact"/>
    </w:pPr>
    <w:rPr>
      <w:rFonts w:ascii="仿宋_GB2312" w:eastAsia="仿宋_GB2312" w:hAnsi="Times New Roman" w:cs="仿宋_GB2312"/>
      <w:sz w:val="32"/>
      <w:szCs w:val="32"/>
    </w:rPr>
  </w:style>
  <w:style w:type="character" w:customStyle="1" w:styleId="DateChar">
    <w:name w:val="Date Char"/>
    <w:basedOn w:val="DefaultParagraphFont"/>
    <w:link w:val="Date"/>
    <w:uiPriority w:val="99"/>
    <w:semiHidden/>
    <w:locked/>
    <w:rsid w:val="002A0122"/>
    <w:rPr>
      <w:sz w:val="21"/>
      <w:szCs w:val="21"/>
    </w:rPr>
  </w:style>
</w:styles>
</file>

<file path=word/webSettings.xml><?xml version="1.0" encoding="utf-8"?>
<w:webSettings xmlns:r="http://schemas.openxmlformats.org/officeDocument/2006/relationships" xmlns:w="http://schemas.openxmlformats.org/wordprocessingml/2006/main">
  <w:divs>
    <w:div w:id="1184827216">
      <w:marLeft w:val="0"/>
      <w:marRight w:val="0"/>
      <w:marTop w:val="0"/>
      <w:marBottom w:val="0"/>
      <w:divBdr>
        <w:top w:val="none" w:sz="0" w:space="0" w:color="auto"/>
        <w:left w:val="none" w:sz="0" w:space="0" w:color="auto"/>
        <w:bottom w:val="none" w:sz="0" w:space="0" w:color="auto"/>
        <w:right w:val="none" w:sz="0" w:space="0" w:color="auto"/>
      </w:divBdr>
    </w:div>
    <w:div w:id="118482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80</Pages>
  <Words>6146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PC</dc:creator>
  <cp:keywords/>
  <dc:description/>
  <cp:lastModifiedBy>雨林木风</cp:lastModifiedBy>
  <cp:revision>6</cp:revision>
  <cp:lastPrinted>2018-11-30T01:53:00Z</cp:lastPrinted>
  <dcterms:created xsi:type="dcterms:W3CDTF">2018-11-30T01:22:00Z</dcterms:created>
  <dcterms:modified xsi:type="dcterms:W3CDTF">2018-11-30T01:53:00Z</dcterms:modified>
</cp:coreProperties>
</file>