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640" w:lineRule="exact"/>
        <w:ind w:firstLine="0"/>
        <w:jc w:val="center"/>
        <w:rPr>
          <w:rFonts w:hint="eastAsia"/>
          <w:snapToGrid/>
          <w:kern w:val="2"/>
          <w:szCs w:val="32"/>
        </w:rPr>
      </w:pPr>
      <w:bookmarkStart w:id="0" w:name="_Toc24727"/>
      <w:bookmarkEnd w:id="0"/>
      <w:bookmarkStart w:id="1" w:name="_Toc17376"/>
      <w:bookmarkEnd w:id="1"/>
    </w:p>
    <w:p>
      <w:pPr>
        <w:pStyle w:val="18"/>
        <w:spacing w:after="0" w:line="1800" w:lineRule="exact"/>
        <w:ind w:left="0" w:right="0" w:firstLine="0"/>
        <w:rPr>
          <w:rFonts w:hint="eastAsia" w:ascii="Times New Roman" w:eastAsia="方正小标宋_GBK"/>
          <w:b w:val="0"/>
          <w:spacing w:val="-10"/>
          <w:w w:val="53"/>
          <w:sz w:val="144"/>
        </w:rPr>
      </w:pPr>
      <w:r>
        <w:rPr>
          <w:rFonts w:hint="eastAsia" w:ascii="Times New Roman" w:eastAsia="方正小标宋_GBK"/>
          <w:b w:val="0"/>
          <w:spacing w:val="-10"/>
          <w:w w:val="53"/>
          <w:sz w:val="144"/>
        </w:rPr>
        <w:t>宿迁市人民政府办公室文件</w:t>
      </w:r>
    </w:p>
    <w:p>
      <w:pPr>
        <w:autoSpaceDE/>
        <w:autoSpaceDN/>
        <w:adjustRightInd w:val="0"/>
        <w:spacing w:line="640" w:lineRule="exact"/>
        <w:ind w:firstLine="0"/>
        <w:jc w:val="center"/>
        <w:rPr>
          <w:snapToGrid/>
          <w:kern w:val="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宿政办发〔2022〕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64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eastAsia" w:eastAsia="方正小标宋_GBK"/>
          <w:b/>
          <w:snapToGrid/>
          <w:color w:val="FF0000"/>
          <w:spacing w:val="-10"/>
          <w:sz w:val="1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135255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3111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95pt;margin-top:10.65pt;height:0pt;width:442.2pt;z-index:251663360;mso-width-relative:page;mso-height-relative:page;" filled="f" stroked="t" coordsize="21600,21600" o:gfxdata="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3n84O1wAAAAcBAAAPAAAAAAAAAAEAIAAAACIAAABkcnMvZG93bnJldi54bWxQ&#10;SwECFAAUAAAACACHTuJAw0WkUfgBAADlAwAADgAAAAAAAAABACAAAAAmAQAAZHJzL2Uyb0RvYy54&#10;bWxQSwUGAAAAAAYABgBZAQAAkAUAAAAA&#10;">
                <v:fill on="f" focussize="0,0"/>
                <v:stroke weight="2.4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spacing w:line="550" w:lineRule="exact"/>
        <w:jc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市政府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办公室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关于印发宿迁市人民政府2022-2026年立法规划的通知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各县、区人民政府，市各开发区、新区、园区管委会，市各委、办、局，市各直属单位：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现将《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宿迁市人民政府2022-2026年立法规划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》印发给你们，请认真组织实施。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2" w:name="_GoBack"/>
      <w:bookmarkEnd w:id="2"/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宿迁市人民政府办公室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default" w:ascii="Times New Roman" w:hAnsi="Times New Roman" w:cs="Times New Roman"/>
          <w:spacing w:val="0"/>
          <w:lang w:val="en-US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2022年11月</w:t>
      </w:r>
      <w:r>
        <w:rPr>
          <w:rFonts w:hint="eastAsia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pStyle w:val="8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此件公开发布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宿迁市人民政府</w:t>
      </w:r>
      <w:r>
        <w:rPr>
          <w:rFonts w:eastAsia="方正小标宋_GBK"/>
          <w:sz w:val="44"/>
          <w:szCs w:val="44"/>
        </w:rPr>
        <w:t>2022-2026</w:t>
      </w:r>
      <w:r>
        <w:rPr>
          <w:rFonts w:hint="eastAsia" w:eastAsia="方正小标宋_GBK"/>
          <w:sz w:val="44"/>
          <w:szCs w:val="44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立法规划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深入贯彻落实市第六次党代会精神，有计划、有步骤地推进我市地方立法工作，提高立法的及时性、针对性和系统性，推动地方立法工作高质量发展，根据《中华人民共和国立法法》《江苏省制定和批准地方性法规条例》《江苏省规章制定程序规定》的有关规定，编制本立法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坚持以习近平法治思想为指导，全面贯彻落实党的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二十大、二十届一中全会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精神，坚持党的领导、人民当家作主、依法治国有机统一，在市委、市政府的坚强领导下，着力构建地方立法协调贯通机制，衔接市人大常委会</w:t>
      </w:r>
      <w:r>
        <w:rPr>
          <w:rFonts w:eastAsia="方正仿宋_GBK"/>
          <w:sz w:val="32"/>
          <w:szCs w:val="32"/>
        </w:rPr>
        <w:t>2022-2026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立法规划，紧贴人民群众美好生活需要，紧扣全市改革发展稳定大局，全面贯彻和体现全过程人民民主的本质要求，以新的更大作为推动立法工作高质量发展，为宿迁“四化”同步集成改革示范区建设提供坚强法治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（一）依法立法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。遵循宪法、法律、行政法规和地方性法规、规章的规定，依照法定的权限和程序进行。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（二）科学立法。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尊重客观规律，反映人民意愿，科学合理地规范公民、法人和其他组织的权利与义务、地方行政机关的权力与责任。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（三）按需立法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。紧扣全市改革发展稳定大局和市委重大决策部署，符合本市需要，突出地方特色，同时与省人民政府、市人大立法安排相衔接。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方正小标宋_GBK" w:hAnsi="方正小标宋_GBK" w:eastAsia="方正楷体_GBK" w:cs="方正小标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立法规划制定项目10件</w:t>
      </w:r>
    </w:p>
    <w:tbl>
      <w:tblPr>
        <w:tblStyle w:val="15"/>
        <w:tblW w:w="9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542"/>
        <w:gridCol w:w="2962"/>
        <w:gridCol w:w="1770"/>
        <w:gridCol w:w="3109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59" w:hRule="atLeast"/>
          <w:jc w:val="center"/>
        </w:trPr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序号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项目名称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责任单位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配合单位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17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17"/>
                <w:szCs w:val="21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17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574" w:hRule="atLeast"/>
          <w:jc w:val="center"/>
        </w:trPr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宿迁市房屋安全管理办法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市住房城乡建设局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市自然资源和规划局、市农业农村局、市应急管理局、市市场监管局、市教育局、市工业和信息化局、市民政局、市文化广电和旅游局、市卫生健康委、市城管局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029" w:hRule="atLeast"/>
          <w:jc w:val="center"/>
        </w:trPr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宿迁市城市公厕管理办法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市城管局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Cs w:val="21"/>
              </w:rPr>
              <w:t>市自然资源和规划局、市住房城乡建设局、市文化广电和旅游局、市交通运输局、市生态环境局、市水利局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58" w:hRule="atLeast"/>
          <w:jc w:val="center"/>
        </w:trPr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-1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Cs w:val="21"/>
              </w:rPr>
              <w:t>宿迁市园林绿化工程建设管理办法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市住房城乡建设局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市发展改革委、市财政局、市自然资源和规划局、市行政审批局、市审计局、市城管局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76" w:hRule="atLeast"/>
          <w:jc w:val="center"/>
        </w:trPr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-1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Cs w:val="21"/>
              </w:rPr>
              <w:t>宿迁市校园食堂食品安全管理办法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市市场监管局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市教育局、市农业农村局、市卫生健康委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76" w:hRule="atLeast"/>
          <w:jc w:val="center"/>
        </w:trPr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Cs w:val="21"/>
              </w:rPr>
              <w:t>宿迁市文明交通志愿者管理办法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市公安局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市文明办、团市委、市级机关工委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76" w:hRule="atLeast"/>
          <w:jc w:val="center"/>
        </w:trPr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6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宿迁市网络预约出租车经营服务管理办法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市交通运输局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市公安局、市工业和信息化局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090" w:hRule="atLeast"/>
          <w:jc w:val="center"/>
        </w:trPr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7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宿迁市农业废弃物管理办法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市农业农村局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市生态环境局、市城管局、市供销合作总社、市住房城乡建设局、市自然资源和规划局、市发展改革委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57" w:hRule="atLeast"/>
          <w:jc w:val="center"/>
        </w:trPr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8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宿迁市城乡建设档案管理办法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市住房城乡建设局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57" w:hRule="atLeast"/>
          <w:jc w:val="center"/>
        </w:trPr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9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宿迁市消火栓管理办法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市消防救援支队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-1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Cs w:val="21"/>
              </w:rPr>
              <w:t>市住房城乡建设局、市自然资源和规划局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57" w:hRule="atLeast"/>
          <w:jc w:val="center"/>
        </w:trPr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10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宿迁市烟花爆竹燃放管理办法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市城管局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-1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Cs w:val="21"/>
              </w:rPr>
              <w:t>市公安局、市应急管理局、市交通运输局、市市场监管局、市生态环境局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2026年</w:t>
            </w:r>
          </w:p>
        </w:tc>
      </w:tr>
    </w:tbl>
    <w:p>
      <w:pPr>
        <w:spacing w:line="580" w:lineRule="exact"/>
        <w:ind w:firstLine="640" w:firstLineChars="200"/>
        <w:jc w:val="left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立法规划调研项目4件</w:t>
      </w:r>
    </w:p>
    <w:tbl>
      <w:tblPr>
        <w:tblStyle w:val="15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517"/>
        <w:gridCol w:w="2919"/>
        <w:gridCol w:w="1956"/>
        <w:gridCol w:w="3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08" w:hRule="atLeast"/>
          <w:jc w:val="center"/>
        </w:trPr>
        <w:tc>
          <w:tcPr>
            <w:tcW w:w="517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2919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项目名称</w:t>
            </w: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责任单位</w:t>
            </w:r>
          </w:p>
        </w:tc>
        <w:tc>
          <w:tcPr>
            <w:tcW w:w="3787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配合单位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29" w:hRule="atLeast"/>
          <w:jc w:val="center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宿迁市非物质文化遗产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保护办法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市文化广电和旅游局</w:t>
            </w:r>
          </w:p>
        </w:tc>
        <w:tc>
          <w:tcPr>
            <w:tcW w:w="3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市教育局、市商务局、市人力资源和社会保障局、市卫生健康委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45" w:hRule="atLeast"/>
          <w:jc w:val="center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宿迁市高铁站地区综合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管理办法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市司法局</w:t>
            </w:r>
          </w:p>
        </w:tc>
        <w:tc>
          <w:tcPr>
            <w:tcW w:w="3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市公安局、市交通运输局、市城管局、市市场监管局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9" w:hRule="atLeast"/>
          <w:jc w:val="center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宿迁市绿色建筑管理办法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市住房城乡建设局</w:t>
            </w:r>
          </w:p>
        </w:tc>
        <w:tc>
          <w:tcPr>
            <w:tcW w:w="3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市自然资源和规划局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06" w:hRule="atLeast"/>
          <w:jc w:val="center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</w:t>
            </w: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宿迁市困难群众医疗救助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实施办法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市医疗保障局</w:t>
            </w:r>
          </w:p>
        </w:tc>
        <w:tc>
          <w:tcPr>
            <w:tcW w:w="3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市民政局、市财政局、市卫生健康委、市退役军人事务局、市总工会、市残联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立法规划是本届政府五年立法工作的总体安排，在实施过程中，根据国家、省的立法工作安排和本市经济社会发展的实际需要，遵循地方立法“不抵触、有特色、可操作”的原则，对市人民政府年度立法计划的编制，按轻重缓急可作适当调整。对确定的年度项目，各有关单位应当各司其职，密切配合，通力协作，积极组织实施，确保各项工作的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（一）坚持党对立法工作的领导。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充分认识落实立法规划的重要意义，切实增强责任感和使命感，在市委领导下，自觉围绕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全市发展大局谋划和推进立法工作，确保立法工作正确的政治方向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（二）牢固树立立法为民的理念。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围绕中心、服务大局，紧贴人民群众美好生活对法治建设的呼声期盼，全方位推进重点领域、新兴领域立法，引领和推动解决社会关切、群众关心的热点难点问题，用法治保障人民权益、增进民生福祉。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（三）健全公众参与立法的工作机制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。立法项目责任单位在立法调研、起草过程中，要坚持开门立法，深入调查研究，总结实践经验，通过公开征求意见、召开征询意见会、基层调研座谈会、专家论证会等，广泛听取社会各方面的意见建议，使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立法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能够真实、准确地反映民意，符合市情。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（四）明确规划实施的督促检查。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市司法局要加强对立法规划实施工作的统筹协调和指导监督，及时跟进立法项目情况，督促相关责任单位按照序时进度和要求完成年度立法任务，必要时提前介入立法项目调研、起草工作。</w:t>
      </w:r>
    </w:p>
    <w:p>
      <w:pPr>
        <w:pStyle w:val="8"/>
        <w:ind w:firstLine="420" w:firstLineChars="20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baseline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10" w:firstLineChars="1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609590" cy="2540"/>
                <wp:effectExtent l="0" t="7620" r="13970" b="127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9590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5pt;height:0.2pt;width:441.7pt;z-index:251660288;mso-width-relative:page;mso-height-relative:page;" filled="f" stroked="t" coordsize="21600,21600" o:gfxdata="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GGLfjVAAAABAEAAA8AAAAAAAAAAQAgAAAAIgAAAGRycy9kb3ducmV2LnhtbFBLAQIU&#10;ABQAAAAIAIdO4kBwmNvs9gEAAOo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Cs/>
          <w:color w:val="000000"/>
          <w:spacing w:val="0"/>
          <w:sz w:val="28"/>
          <w:szCs w:val="28"/>
        </w:rPr>
        <w:t>抄送：市委各部委办，市人大常委会办公室，市政协办公室，市监委，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078" w:firstLineChars="385"/>
        <w:jc w:val="left"/>
        <w:textAlignment w:val="auto"/>
        <w:rPr>
          <w:rFonts w:hint="default" w:ascii="Times New Roman" w:hAnsi="Times New Roman" w:eastAsia="方正仿宋_GBK" w:cs="Times New Roman"/>
          <w:bCs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color w:val="000000"/>
          <w:spacing w:val="0"/>
          <w:sz w:val="28"/>
          <w:szCs w:val="28"/>
        </w:rPr>
        <w:t>市法院，市检察院，宿迁军分区。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rPr>
          <w:rFonts w:hint="default"/>
        </w:rPr>
      </w:pPr>
      <w:r>
        <w:rPr>
          <w:rFonts w:hint="default" w:ascii="Times New Roman" w:hAnsi="Times New Roman" w:cs="Times New Roman"/>
          <w:bCs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432435</wp:posOffset>
                </wp:positionV>
                <wp:extent cx="5611495" cy="2540"/>
                <wp:effectExtent l="0" t="7620" r="12065" b="127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1495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4.05pt;height:0.2pt;width:441.85pt;z-index:251661312;mso-width-relative:page;mso-height-relative:page;" filled="f" stroked="t" coordsize="21600,21600" o:gfxdata="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SF+321gAAAAYBAAAPAAAAAAAAAAEAIAAAACIAAABkcnMvZG93bnJldi54bWxQSwEC&#10;FAAUAAAACACHTuJAZXQ7zfYBAADqAwAADgAAAAAAAAABACAAAAAl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cs="Times New Roman"/>
          <w:bCs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615940" cy="254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pt;height:0.2pt;width:442.2pt;z-index:251662336;mso-width-relative:page;mso-height-relative:page;" filled="f" stroked="t" coordsize="21600,21600" o:gfxdata="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Z65SfTAAAABAEAAA8AAAAAAAAAAQAgAAAAIgAAAGRycy9kb3ducmV2LnhtbFBLAQIUABQAAAAI&#10;AIdO4kB6f4B98gEAAOkDAAAOAAAAAAAAAAEAIAAAACI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 xml:space="preserve">宿迁市人民政府办公室           </w:t>
      </w: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 xml:space="preserve">    2022年</w:t>
      </w: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>月</w:t>
      </w:r>
      <w:r>
        <w:rPr>
          <w:rFonts w:hint="eastAsia" w:eastAsia="方正仿宋_GBK" w:cs="Times New Roman"/>
          <w:bCs/>
          <w:color w:val="000000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28" w:left="1531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ind w:left="315" w:leftChars="150" w:right="315" w:rightChars="15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ind w:left="315" w:leftChars="150" w:right="315" w:rightChars="15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NzM3OTRmNGEzYWVlZGE0MDI5YzkxYTJjNzkzY2YifQ=="/>
  </w:docVars>
  <w:rsids>
    <w:rsidRoot w:val="2F26193E"/>
    <w:rsid w:val="000545F2"/>
    <w:rsid w:val="0010518C"/>
    <w:rsid w:val="00122CB4"/>
    <w:rsid w:val="001A68BB"/>
    <w:rsid w:val="00227FC9"/>
    <w:rsid w:val="004E18F7"/>
    <w:rsid w:val="0057413D"/>
    <w:rsid w:val="005F3BC9"/>
    <w:rsid w:val="00654D39"/>
    <w:rsid w:val="008134BC"/>
    <w:rsid w:val="00822C6F"/>
    <w:rsid w:val="00842D2D"/>
    <w:rsid w:val="008847D3"/>
    <w:rsid w:val="008A46B2"/>
    <w:rsid w:val="008B7B5E"/>
    <w:rsid w:val="00924CAB"/>
    <w:rsid w:val="0095120E"/>
    <w:rsid w:val="009E09C1"/>
    <w:rsid w:val="00B52AE3"/>
    <w:rsid w:val="00C02537"/>
    <w:rsid w:val="00C61625"/>
    <w:rsid w:val="00C725C6"/>
    <w:rsid w:val="00D22E43"/>
    <w:rsid w:val="00D7394C"/>
    <w:rsid w:val="00DE791E"/>
    <w:rsid w:val="00DF04BD"/>
    <w:rsid w:val="00DF7F79"/>
    <w:rsid w:val="00E13148"/>
    <w:rsid w:val="00E51562"/>
    <w:rsid w:val="00E617D8"/>
    <w:rsid w:val="00EA413A"/>
    <w:rsid w:val="00EF0EB7"/>
    <w:rsid w:val="00F275BC"/>
    <w:rsid w:val="00F6566F"/>
    <w:rsid w:val="00F66FEA"/>
    <w:rsid w:val="00FA5A1A"/>
    <w:rsid w:val="00FA7C86"/>
    <w:rsid w:val="00FC7E4F"/>
    <w:rsid w:val="015B6D94"/>
    <w:rsid w:val="031F076F"/>
    <w:rsid w:val="04326211"/>
    <w:rsid w:val="067359B7"/>
    <w:rsid w:val="06B52E78"/>
    <w:rsid w:val="06FF01C2"/>
    <w:rsid w:val="08530BE3"/>
    <w:rsid w:val="09E0341B"/>
    <w:rsid w:val="0A79028B"/>
    <w:rsid w:val="0C294C5D"/>
    <w:rsid w:val="0DAB0FFC"/>
    <w:rsid w:val="0DEB061E"/>
    <w:rsid w:val="0F324BFC"/>
    <w:rsid w:val="10262C63"/>
    <w:rsid w:val="10520EBF"/>
    <w:rsid w:val="121012EA"/>
    <w:rsid w:val="12440CB6"/>
    <w:rsid w:val="127912B9"/>
    <w:rsid w:val="130C11DC"/>
    <w:rsid w:val="130E06F3"/>
    <w:rsid w:val="134358DA"/>
    <w:rsid w:val="135F4CD9"/>
    <w:rsid w:val="14661880"/>
    <w:rsid w:val="1623155B"/>
    <w:rsid w:val="18004E8F"/>
    <w:rsid w:val="185C2EEA"/>
    <w:rsid w:val="193225E4"/>
    <w:rsid w:val="1C0D6368"/>
    <w:rsid w:val="1C424981"/>
    <w:rsid w:val="1C9633EE"/>
    <w:rsid w:val="1CB058B1"/>
    <w:rsid w:val="1D81772B"/>
    <w:rsid w:val="1DE657E0"/>
    <w:rsid w:val="1DEE5777"/>
    <w:rsid w:val="1E9858BE"/>
    <w:rsid w:val="21B74427"/>
    <w:rsid w:val="2237485C"/>
    <w:rsid w:val="22475AC6"/>
    <w:rsid w:val="239C106E"/>
    <w:rsid w:val="23F825E9"/>
    <w:rsid w:val="254112B0"/>
    <w:rsid w:val="264E03C6"/>
    <w:rsid w:val="280A0880"/>
    <w:rsid w:val="28930C62"/>
    <w:rsid w:val="289447B6"/>
    <w:rsid w:val="29BC4E82"/>
    <w:rsid w:val="2A876DB6"/>
    <w:rsid w:val="2C767EFA"/>
    <w:rsid w:val="2E7E42AC"/>
    <w:rsid w:val="2EFD6D27"/>
    <w:rsid w:val="2F26193E"/>
    <w:rsid w:val="2F430246"/>
    <w:rsid w:val="31673FA5"/>
    <w:rsid w:val="32CB01CC"/>
    <w:rsid w:val="330F605A"/>
    <w:rsid w:val="34820C33"/>
    <w:rsid w:val="34E73026"/>
    <w:rsid w:val="36F411A7"/>
    <w:rsid w:val="387B3D2A"/>
    <w:rsid w:val="39D32C64"/>
    <w:rsid w:val="3AFC5296"/>
    <w:rsid w:val="3BE9676F"/>
    <w:rsid w:val="3D7D272D"/>
    <w:rsid w:val="3EC05EAD"/>
    <w:rsid w:val="3ED2130D"/>
    <w:rsid w:val="3EFB36D0"/>
    <w:rsid w:val="3F647536"/>
    <w:rsid w:val="3F830EED"/>
    <w:rsid w:val="3FFE78A3"/>
    <w:rsid w:val="40B90226"/>
    <w:rsid w:val="424933ED"/>
    <w:rsid w:val="42D812EB"/>
    <w:rsid w:val="44EC475D"/>
    <w:rsid w:val="49E8524F"/>
    <w:rsid w:val="4AE7656F"/>
    <w:rsid w:val="4BC15012"/>
    <w:rsid w:val="4C4A14AC"/>
    <w:rsid w:val="4D37579F"/>
    <w:rsid w:val="4F9C3DCC"/>
    <w:rsid w:val="50D21A70"/>
    <w:rsid w:val="51BF3FDD"/>
    <w:rsid w:val="53481693"/>
    <w:rsid w:val="537D3F15"/>
    <w:rsid w:val="55BF08AF"/>
    <w:rsid w:val="566B62A7"/>
    <w:rsid w:val="567B544E"/>
    <w:rsid w:val="567B5AA9"/>
    <w:rsid w:val="57965D88"/>
    <w:rsid w:val="57C7423B"/>
    <w:rsid w:val="587C1658"/>
    <w:rsid w:val="58B73A25"/>
    <w:rsid w:val="5926044D"/>
    <w:rsid w:val="593A4BB1"/>
    <w:rsid w:val="5A455061"/>
    <w:rsid w:val="5CE768A3"/>
    <w:rsid w:val="5D7C4139"/>
    <w:rsid w:val="5F5E0734"/>
    <w:rsid w:val="60E70C20"/>
    <w:rsid w:val="617A1163"/>
    <w:rsid w:val="62557F59"/>
    <w:rsid w:val="62F05024"/>
    <w:rsid w:val="697E0FA2"/>
    <w:rsid w:val="6A431AC1"/>
    <w:rsid w:val="6C023ED0"/>
    <w:rsid w:val="6C501D6F"/>
    <w:rsid w:val="6D893ABE"/>
    <w:rsid w:val="6E2219F1"/>
    <w:rsid w:val="6EF11314"/>
    <w:rsid w:val="6F0E7CBF"/>
    <w:rsid w:val="6FA00350"/>
    <w:rsid w:val="70C54E8C"/>
    <w:rsid w:val="745B115E"/>
    <w:rsid w:val="749D4072"/>
    <w:rsid w:val="78BB3C0B"/>
    <w:rsid w:val="7A3550D3"/>
    <w:rsid w:val="7AEA135C"/>
    <w:rsid w:val="7CA14AAB"/>
    <w:rsid w:val="7D711B45"/>
    <w:rsid w:val="7DE06CCB"/>
    <w:rsid w:val="7E3E6B4C"/>
    <w:rsid w:val="7E57575E"/>
    <w:rsid w:val="7EA44826"/>
    <w:rsid w:val="7EAD27F9"/>
    <w:rsid w:val="7F364DF4"/>
    <w:rsid w:val="7F4C021D"/>
    <w:rsid w:val="A6DD5F8F"/>
    <w:rsid w:val="BB17846B"/>
    <w:rsid w:val="BB7F75C8"/>
    <w:rsid w:val="CBBC0DDA"/>
    <w:rsid w:val="F6B27A88"/>
    <w:rsid w:val="F7CECF44"/>
    <w:rsid w:val="FF77B143"/>
    <w:rsid w:val="FFFF07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方正小标宋_GBK"/>
      <w:kern w:val="44"/>
      <w:sz w:val="44"/>
      <w:szCs w:val="4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5"/>
    <w:qFormat/>
    <w:uiPriority w:val="0"/>
    <w:pPr>
      <w:ind w:firstLine="420"/>
    </w:pPr>
  </w:style>
  <w:style w:type="paragraph" w:customStyle="1" w:styleId="3">
    <w:name w:val="BodyTextIndent"/>
    <w:basedOn w:val="1"/>
    <w:next w:val="4"/>
    <w:qFormat/>
    <w:uiPriority w:val="0"/>
    <w:pPr>
      <w:spacing w:after="120"/>
      <w:ind w:left="420" w:leftChars="200"/>
      <w:textAlignment w:val="baseline"/>
    </w:pPr>
  </w:style>
  <w:style w:type="paragraph" w:customStyle="1" w:styleId="4">
    <w:name w:val="NormalIndent"/>
    <w:basedOn w:val="1"/>
    <w:qFormat/>
    <w:uiPriority w:val="0"/>
    <w:pPr>
      <w:ind w:firstLine="420" w:firstLineChars="200"/>
    </w:pPr>
  </w:style>
  <w:style w:type="paragraph" w:customStyle="1" w:styleId="5">
    <w:name w:val="BodyText1I"/>
    <w:basedOn w:val="6"/>
    <w:qFormat/>
    <w:uiPriority w:val="0"/>
    <w:pPr>
      <w:ind w:firstLine="420" w:firstLineChars="100"/>
    </w:pPr>
  </w:style>
  <w:style w:type="paragraph" w:customStyle="1" w:styleId="6">
    <w:name w:val="BodyText"/>
    <w:basedOn w:val="1"/>
    <w:next w:val="1"/>
    <w:qFormat/>
    <w:uiPriority w:val="0"/>
    <w:pPr>
      <w:spacing w:after="120"/>
      <w:textAlignment w:val="baseline"/>
    </w:pPr>
  </w:style>
  <w:style w:type="paragraph" w:styleId="8">
    <w:name w:val="Body Text"/>
    <w:basedOn w:val="1"/>
    <w:next w:val="1"/>
    <w:qFormat/>
    <w:uiPriority w:val="0"/>
  </w:style>
  <w:style w:type="paragraph" w:styleId="9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10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itle"/>
    <w:basedOn w:val="1"/>
    <w:next w:val="9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Cs w:val="32"/>
    </w:rPr>
  </w:style>
  <w:style w:type="table" w:styleId="15">
    <w:name w:val="Table Grid"/>
    <w:basedOn w:val="14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eastAsia="方正小标宋_GBK"/>
      <w:sz w:val="44"/>
      <w:szCs w:val="44"/>
    </w:rPr>
  </w:style>
  <w:style w:type="paragraph" w:customStyle="1" w:styleId="18">
    <w:name w:val="文头"/>
    <w:basedOn w:val="1"/>
    <w:qFormat/>
    <w:uiPriority w:val="0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1965</Words>
  <Characters>2036</Characters>
  <Lines>23</Lines>
  <Paragraphs>6</Paragraphs>
  <TotalTime>17</TotalTime>
  <ScaleCrop>false</ScaleCrop>
  <LinksUpToDate>false</LinksUpToDate>
  <CharactersWithSpaces>2040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2022-07-14T02:01:00Z</dcterms:created>
  <dc:creator>十 七 。</dc:creator>
  <cp:lastModifiedBy>86159</cp:lastModifiedBy>
  <cp:lastPrinted>2022-11-21T03:26:00Z</cp:lastPrinted>
  <dcterms:modified xsi:type="dcterms:W3CDTF">2023-09-22T02:20:55Z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C84B75CCE5EE4FA3AF150205601EA1D4_13</vt:lpwstr>
  </property>
</Properties>
</file>