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ascii="方正小标宋_GBK" w:hAnsi="方正小标宋_GBK" w:eastAsia="方正小标宋_GBK" w:cs="方正小标宋_GBK"/>
          <w:color w:val="FFFFFF"/>
          <w:w w:val="45"/>
          <w:sz w:val="130"/>
          <w:szCs w:val="130"/>
        </w:rPr>
      </w:pPr>
      <w:r>
        <w:rPr>
          <w:rFonts w:hint="eastAsia" w:ascii="方正小标宋_GBK" w:hAnsi="方正小标宋_GBK" w:eastAsia="方正小标宋_GBK" w:cs="方正小标宋_GBK"/>
          <w:color w:val="FFFFFF"/>
          <w:w w:val="45"/>
          <w:sz w:val="130"/>
          <w:szCs w:val="130"/>
        </w:rPr>
        <w:t>宿迁市住房公积金管理中心文件</w:t>
      </w:r>
    </w:p>
    <w:p>
      <w:pPr>
        <w:shd w:val="clear"/>
        <w:jc w:val="center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shd w:val="clear"/>
        <w:jc w:val="center"/>
        <w:rPr>
          <w:rFonts w:eastAsia="方正仿宋_GBK"/>
          <w:sz w:val="32"/>
          <w:szCs w:val="32"/>
        </w:rPr>
      </w:pPr>
    </w:p>
    <w:p>
      <w:pPr>
        <w:shd w:val="clear"/>
        <w:jc w:val="center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宿住房公积金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〔2022〕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号</w:t>
      </w:r>
    </w:p>
    <w:p>
      <w:pPr>
        <w:shd w:val="clear"/>
        <w:jc w:val="center"/>
        <w:rPr>
          <w:rFonts w:eastAsia="方正仿宋_GBK"/>
          <w:sz w:val="32"/>
          <w:szCs w:val="32"/>
        </w:rPr>
      </w:pPr>
      <w:r>
        <w:rPr>
          <w:color w:val="FF0000"/>
          <w:sz w:val="1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58420</wp:posOffset>
                </wp:positionV>
                <wp:extent cx="5578475" cy="0"/>
                <wp:effectExtent l="0" t="14605" r="317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45pt;margin-top:4.6pt;height:0pt;width:439.25pt;z-index:251660288;mso-width-relative:page;mso-height-relative:page;" filled="f" stroked="t" coordsize="21600,21600" o:gfxdata="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1IAztYAAAAHAQAADwAA&#10;AAAAAAABACAAAAAiAAAAZHJzL2Rvd25yZXYueG1sUEsBAhQAFAAAAAgAh07iQOAPyfvfAQAAoQMA&#10;AA4AAAAAAAAAAQAgAAAAJQEAAGRycy9lMm9Eb2MueG1sUEsFBgAAAAAGAAYAWQEAAHYFAAAAAA==&#10;">
                <v:path arrowok="t"/>
                <v:fill on="f" focussize="0,0"/>
                <v:stroke weight="2.25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shd w:val="clear"/>
        <w:spacing w:line="560" w:lineRule="exact"/>
        <w:ind w:firstLine="0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widowControl/>
        <w:shd w:val="clear" w:color="auto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关于印发《开展“办惠民实事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树服务标杆”跑现场、走流程活动实施方案》的通知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adjustRightInd w:val="0"/>
        <w:snapToGrid w:val="0"/>
        <w:spacing w:line="300" w:lineRule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adjustRightInd w:val="0"/>
        <w:snapToGrid w:val="0"/>
        <w:spacing w:line="300" w:lineRule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中心各科室、所属各管理部：</w:t>
      </w:r>
    </w:p>
    <w:p>
      <w:pPr>
        <w:widowControl/>
        <w:shd w:val="clear" w:color="auto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现将《宿迁市住房公积金管理中心开展“办惠民实事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树服务标杆”跑现场、走流程活动实施方案》印发给你们，请认真贯彻落实。</w:t>
      </w:r>
    </w:p>
    <w:p>
      <w:pPr>
        <w:widowControl/>
        <w:shd w:val="clear" w:color="auto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adjustRightInd w:val="0"/>
        <w:snapToGrid w:val="0"/>
        <w:spacing w:line="300" w:lineRule="auto"/>
        <w:ind w:firstLine="3680" w:firstLineChars="115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宿迁市住房公积金管理中心</w:t>
      </w:r>
    </w:p>
    <w:p>
      <w:pPr>
        <w:widowControl/>
        <w:shd w:val="clear" w:color="auto"/>
        <w:adjustRightInd w:val="0"/>
        <w:snapToGrid w:val="0"/>
        <w:spacing w:line="300" w:lineRule="auto"/>
        <w:ind w:firstLine="4160" w:firstLineChars="13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月 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（此件公开发布）</w:t>
      </w:r>
    </w:p>
    <w:p>
      <w:pPr>
        <w:shd w:val="clear"/>
        <w:spacing w:line="4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hd w:val="clear" w:color="auto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宿迁市住房公积金管理中心开展“办惠民实事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树服务标杆”跑现场、走流程活动实施方案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为深入贯彻落实国务院有关文件精神，进一步深化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放管服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改革，着力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打造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一流营商环境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根据宿迁市政府推进政府职能转变和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放管服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改革协调小组、宿迁市优化营商环境工作领导小组下发《关于印发宿迁市政务服务领域开展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局长跑现场、走流程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补短板、优服务活动工作方案的通知》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宿放改发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要求，结合中心实际，制定本实施方案。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一、工作目标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树牢以人民为中心的发展思想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，坚持问题导向，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通过开展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“办惠民实事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树服务标杆”跑现场、走流程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活动，中心领导班子成员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深入基层一线，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对公积金服务事项业务开展全流程、全链条体验，及时发现并解决公积金服务的痛点堵点难点，进一步优化营商环境，创新服务举措，拓展服务渠道，推动住房公积金业务事项实现“线上都能办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线下就近办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特事简化办”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“三个办”目标，实现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服务群众“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零距离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，全面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提升企业和群众的满意度。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二、活动对象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中心党组书记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、主任王晓刚，党组成员、副主任魏从浩，党组成员、办公室主任蒋宁。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三、活动时间</w:t>
      </w: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ab/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8月至12月底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为活动集中开展时间，分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制定方案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问题查摆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跟踪落实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巩固提升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四个阶段组织实施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（附件2）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四、活动方式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活动对象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分别以申请人员、经办人员、代办人员等多种身份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采取自主体验、窗口坐班、陪同体验、座谈体验等多种方式线上登录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互联网+政务服务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一体化平台、部门业务办理系统、公积金APP等平台, 线下走进公积金大厅办事窗口，分别按程序走一次办事流程。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（一）换位思考补短板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. 以办事群众身份走流程。中心领导班子成员以办事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群众身份，完成线上线下办一件事业务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全流程体验感受。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代办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帮办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走流程。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经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有办事需求的群众授权委托，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中心领导班子成员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通过线上线下两个渠道，亲手办理从注册登录、填写申报、提交申请、等待结果等全流程业务，为授权人代办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帮办完成具体业务事项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了解办事流程运行情况，听取办事群众意见。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（二）深入调研优服务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以窗口工作人员身份走流程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中心领导班子成员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以单位工作人员身份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坐班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公积金窗口，面对面接待办事群众，从解答咨询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直接受理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后台审批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完成审批等全流程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，熟悉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了解业务办理过程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体验业务办理感受。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五、活动要求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（一）加强组织领导。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中心成立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“办惠民实事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树服务标杆”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跑现场、走流程活动工作领导小组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（附件1）。中心主要领导要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亲自研究，亲自部署，亲自调度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带头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走流程、解难题、优服务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。同时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，建立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工作专班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，贷款管理科具体负责活动的统筹协调和组织实施，坚决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杜绝形式主义、官僚主义。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（二）落实整改措施。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针对线上、线下公积金服务运行情况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，特别是 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一网通办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”、“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跨省通办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无差别同标准办理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，以及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好办易办等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工作存在的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短板弱项问题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找出痛点堵点难点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。对过程中发现问题，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制定改进措施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，建立整改台账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，明确整改事项，落实整改责任和时限，逐一销号解决。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（三）完善长效机制</w:t>
      </w:r>
      <w:r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坚持“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边检验、边查摆、边整改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边总结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”的原则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，针对走流程、坐窗口发现的问题，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服务企业、方便群众的角度出发，积极创新思路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优化整改方案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强化整改落实。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同时，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坚持举一反三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，破立并举，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注重从制度机制层面入手，进一步完善管理制度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，形成长效管理机制，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杜绝同类问题反复发生。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件：1.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宿迁市住房公积金管理中心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开展“办惠民实事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树</w:t>
      </w:r>
    </w:p>
    <w:p>
      <w:pPr>
        <w:widowControl/>
        <w:shd w:val="clear" w:color="auto"/>
        <w:spacing w:line="560" w:lineRule="exact"/>
        <w:ind w:firstLine="1920" w:firstLineChars="6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服务标杆”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跑现场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走流程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活动工作领导小组</w:t>
      </w:r>
    </w:p>
    <w:p>
      <w:pPr>
        <w:widowControl/>
        <w:numPr>
          <w:ilvl w:val="0"/>
          <w:numId w:val="1"/>
        </w:numPr>
        <w:shd w:val="clear" w:color="auto"/>
        <w:spacing w:line="560" w:lineRule="exact"/>
        <w:ind w:firstLine="1600" w:firstLineChars="5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宿迁市住房公积金管理中心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开展“办惠民实事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numPr>
          <w:numId w:val="0"/>
        </w:numPr>
        <w:shd w:val="clear" w:color="auto"/>
        <w:spacing w:line="560" w:lineRule="exact"/>
        <w:ind w:firstLine="1920" w:firstLineChars="6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服务标杆”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跑现场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、走流程活动安排表</w:t>
      </w: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hd w:val="clear"/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hd w:val="clear"/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宿迁市住房公积金管理中心</w:t>
      </w:r>
    </w:p>
    <w:p>
      <w:pPr>
        <w:shd w:val="clear"/>
        <w:adjustRightInd w:val="0"/>
        <w:snapToGrid w:val="0"/>
        <w:spacing w:line="300" w:lineRule="auto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“办惠民实事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树服务标杆”跑现场、走流程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活动工作领导小组</w:t>
      </w:r>
    </w:p>
    <w:p>
      <w:pPr>
        <w:shd w:val="clear"/>
        <w:adjustRightInd w:val="0"/>
        <w:snapToGrid w:val="0"/>
        <w:spacing w:line="300" w:lineRule="auto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王晓刚</w:t>
      </w: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副组长：</w:t>
      </w:r>
      <w:r>
        <w:rPr>
          <w:rFonts w:eastAsia="方正仿宋_GBK"/>
          <w:sz w:val="32"/>
          <w:szCs w:val="32"/>
        </w:rPr>
        <w:t>魏从浩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蒋  宁</w:t>
      </w: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</w:t>
      </w:r>
      <w:r>
        <w:rPr>
          <w:rFonts w:eastAsia="方正仿宋_GBK"/>
          <w:sz w:val="32"/>
          <w:szCs w:val="32"/>
        </w:rPr>
        <w:t xml:space="preserve">  敏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王  伟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仲  林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徐向东</w:t>
      </w:r>
      <w:r>
        <w:rPr>
          <w:rFonts w:hint="eastAsia" w:eastAsia="方正仿宋_GBK"/>
          <w:sz w:val="32"/>
          <w:szCs w:val="32"/>
        </w:rPr>
        <w:t>、</w:t>
      </w:r>
    </w:p>
    <w:p>
      <w:pPr>
        <w:shd w:val="clear"/>
        <w:adjustRightInd w:val="0"/>
        <w:snapToGrid w:val="0"/>
        <w:spacing w:line="300" w:lineRule="auto"/>
        <w:ind w:firstLine="1920" w:firstLineChars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赵  斌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胡忠东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颜  伟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 xml:space="preserve">曹培栋 </w:t>
      </w: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领导小组下设办公室，办公室设在中心贷款科，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赵敏同志兼任办公室主任，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负责中心“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跑现场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走流程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”活动的统筹协调和推动落实工作。</w:t>
      </w: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ind w:firstLine="640" w:firstLineChars="20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ind w:firstLine="640" w:firstLineChars="20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ind w:firstLine="640" w:firstLineChars="20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hd w:val="clear"/>
        <w:adjustRightInd w:val="0"/>
        <w:snapToGrid w:val="0"/>
        <w:spacing w:line="300" w:lineRule="auto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hd w:val="clear"/>
        <w:spacing w:line="4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588" w:right="1588" w:bottom="1588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hd w:val="clear"/>
        <w:spacing w:line="4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hd w:val="clear"/>
        <w:spacing w:line="4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hd w:val="clear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住房公积金管理中心开展</w:t>
      </w:r>
    </w:p>
    <w:p>
      <w:pPr>
        <w:shd w:val="clear"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“办惠民实事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树服务标杆”跑现场、走流程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活动安排表</w:t>
      </w:r>
    </w:p>
    <w:p>
      <w:pPr>
        <w:shd w:val="clear"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7"/>
        <w:tblW w:w="134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237"/>
        <w:gridCol w:w="992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8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阶段</w:t>
            </w:r>
          </w:p>
        </w:tc>
        <w:tc>
          <w:tcPr>
            <w:tcW w:w="62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参加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3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牵头部门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参加部门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18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制定方案</w:t>
            </w:r>
          </w:p>
        </w:tc>
        <w:tc>
          <w:tcPr>
            <w:tcW w:w="6237" w:type="dxa"/>
            <w:vAlign w:val="center"/>
          </w:tcPr>
          <w:p>
            <w:pPr>
              <w:shd w:val="clear"/>
              <w:spacing w:line="400" w:lineRule="exact"/>
              <w:ind w:firstLine="480" w:firstLineChars="20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“跑现场、走流程”活动安排部署，明确各阶段任务。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701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全体人员</w:t>
            </w:r>
          </w:p>
        </w:tc>
        <w:tc>
          <w:tcPr>
            <w:tcW w:w="3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贷款科、信息科</w:t>
            </w:r>
          </w:p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问题查摆</w:t>
            </w:r>
          </w:p>
        </w:tc>
        <w:tc>
          <w:tcPr>
            <w:tcW w:w="6237" w:type="dxa"/>
            <w:vAlign w:val="center"/>
          </w:tcPr>
          <w:p>
            <w:pPr>
              <w:shd w:val="clear"/>
              <w:spacing w:line="400" w:lineRule="exact"/>
              <w:ind w:firstLine="480" w:firstLineChars="200"/>
              <w:jc w:val="left"/>
              <w:rPr>
                <w:rFonts w:ascii="方正小标宋_GBK" w:hAnsi="方正小标宋_GBK" w:eastAsia="方正仿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以办事人员、经办人员等多种身份，针对线上、线下公积金服务运行情况，特别是 “一网通办”、“跨省通办”无差别同标准办理，对好办易办等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工作存在的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短板弱项问题进行查摆，找出痛点堵点难点。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9-10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王晓刚、</w:t>
            </w:r>
          </w:p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魏从浩、蒋宁</w:t>
            </w:r>
          </w:p>
        </w:tc>
        <w:tc>
          <w:tcPr>
            <w:tcW w:w="3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贷款科、信息科</w:t>
            </w:r>
          </w:p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跟踪落实</w:t>
            </w:r>
          </w:p>
        </w:tc>
        <w:tc>
          <w:tcPr>
            <w:tcW w:w="6237" w:type="dxa"/>
            <w:vAlign w:val="center"/>
          </w:tcPr>
          <w:p>
            <w:pPr>
              <w:shd w:val="clear"/>
              <w:spacing w:line="400" w:lineRule="exact"/>
              <w:ind w:firstLine="480" w:firstLineChars="200"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针对“跑现场、走流程”过程中发现的问题，强化跟踪落实，制定改进措施，立整立改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建立整改台账，逐一销号解决。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魏从浩</w:t>
            </w:r>
          </w:p>
        </w:tc>
        <w:tc>
          <w:tcPr>
            <w:tcW w:w="3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贷款科、信息科</w:t>
            </w:r>
          </w:p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18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巩固提升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hd w:val="clear"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建章立制，形成长效管理机制；邀请市人大代表、政协委员、市住房公积金管委会成员代表、企业代表和办事群众代表，以及第三方对活动成效、整改情况情况进行测评；召开总结会议，总结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成效。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蒋宁</w:t>
            </w:r>
          </w:p>
        </w:tc>
        <w:tc>
          <w:tcPr>
            <w:tcW w:w="3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贷款科、信息科</w:t>
            </w:r>
          </w:p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各管理部</w:t>
            </w:r>
          </w:p>
        </w:tc>
      </w:tr>
    </w:tbl>
    <w:p>
      <w:pPr>
        <w:shd w:val="clear"/>
        <w:spacing w:line="40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588" w:right="1588" w:bottom="158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BLLAo7RAQAAhw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46696"/>
    <w:multiLevelType w:val="singleLevel"/>
    <w:tmpl w:val="904466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YwODRkYWE5YzY3NjMwMjMwOTU3Y2ZmNzk0ZTMifQ=="/>
  </w:docVars>
  <w:rsids>
    <w:rsidRoot w:val="002A700A"/>
    <w:rsid w:val="00013D36"/>
    <w:rsid w:val="000B2F3B"/>
    <w:rsid w:val="000B68D9"/>
    <w:rsid w:val="000C43DC"/>
    <w:rsid w:val="000C5996"/>
    <w:rsid w:val="000D5862"/>
    <w:rsid w:val="000E0EBF"/>
    <w:rsid w:val="000E7CF2"/>
    <w:rsid w:val="00153B78"/>
    <w:rsid w:val="001573D8"/>
    <w:rsid w:val="00170F12"/>
    <w:rsid w:val="001A3838"/>
    <w:rsid w:val="001C0BBA"/>
    <w:rsid w:val="001C559B"/>
    <w:rsid w:val="001F6BA8"/>
    <w:rsid w:val="00214422"/>
    <w:rsid w:val="002313A3"/>
    <w:rsid w:val="00261091"/>
    <w:rsid w:val="00267C7A"/>
    <w:rsid w:val="002962F9"/>
    <w:rsid w:val="002A700A"/>
    <w:rsid w:val="002E337E"/>
    <w:rsid w:val="002E7339"/>
    <w:rsid w:val="002F7F64"/>
    <w:rsid w:val="00305D5F"/>
    <w:rsid w:val="00335C9D"/>
    <w:rsid w:val="00381EF1"/>
    <w:rsid w:val="003A1039"/>
    <w:rsid w:val="003D5D89"/>
    <w:rsid w:val="004154FA"/>
    <w:rsid w:val="00425D6D"/>
    <w:rsid w:val="00442DF4"/>
    <w:rsid w:val="00443549"/>
    <w:rsid w:val="0047004B"/>
    <w:rsid w:val="0048097C"/>
    <w:rsid w:val="00481651"/>
    <w:rsid w:val="00490883"/>
    <w:rsid w:val="004A321B"/>
    <w:rsid w:val="004A446E"/>
    <w:rsid w:val="004B0068"/>
    <w:rsid w:val="004C5530"/>
    <w:rsid w:val="004C7B6D"/>
    <w:rsid w:val="00502AF0"/>
    <w:rsid w:val="00551659"/>
    <w:rsid w:val="005607DD"/>
    <w:rsid w:val="00563FB9"/>
    <w:rsid w:val="005873E6"/>
    <w:rsid w:val="00591012"/>
    <w:rsid w:val="005E23F7"/>
    <w:rsid w:val="005F277C"/>
    <w:rsid w:val="006246EA"/>
    <w:rsid w:val="006300BA"/>
    <w:rsid w:val="006403CB"/>
    <w:rsid w:val="006624B1"/>
    <w:rsid w:val="00676F01"/>
    <w:rsid w:val="006A011B"/>
    <w:rsid w:val="006D4937"/>
    <w:rsid w:val="006D7819"/>
    <w:rsid w:val="00714332"/>
    <w:rsid w:val="0074266F"/>
    <w:rsid w:val="007511D2"/>
    <w:rsid w:val="00755CD7"/>
    <w:rsid w:val="00792075"/>
    <w:rsid w:val="007A766F"/>
    <w:rsid w:val="008247D1"/>
    <w:rsid w:val="00876F40"/>
    <w:rsid w:val="0088138D"/>
    <w:rsid w:val="00884173"/>
    <w:rsid w:val="00886569"/>
    <w:rsid w:val="008904EB"/>
    <w:rsid w:val="008E524B"/>
    <w:rsid w:val="00923AAF"/>
    <w:rsid w:val="009A5FEC"/>
    <w:rsid w:val="009B5DB7"/>
    <w:rsid w:val="00A0086D"/>
    <w:rsid w:val="00A15E52"/>
    <w:rsid w:val="00A4774C"/>
    <w:rsid w:val="00A61155"/>
    <w:rsid w:val="00A61C9D"/>
    <w:rsid w:val="00A802EE"/>
    <w:rsid w:val="00A854C7"/>
    <w:rsid w:val="00A91377"/>
    <w:rsid w:val="00A94AB5"/>
    <w:rsid w:val="00AB5001"/>
    <w:rsid w:val="00AE1A8E"/>
    <w:rsid w:val="00AE508F"/>
    <w:rsid w:val="00B5187B"/>
    <w:rsid w:val="00BF05DC"/>
    <w:rsid w:val="00C0010B"/>
    <w:rsid w:val="00C049C0"/>
    <w:rsid w:val="00C26B37"/>
    <w:rsid w:val="00C303D8"/>
    <w:rsid w:val="00C672D2"/>
    <w:rsid w:val="00CC7E50"/>
    <w:rsid w:val="00CD133D"/>
    <w:rsid w:val="00CF61A4"/>
    <w:rsid w:val="00D350D1"/>
    <w:rsid w:val="00D6178F"/>
    <w:rsid w:val="00D72CB4"/>
    <w:rsid w:val="00D97B31"/>
    <w:rsid w:val="00DA02B3"/>
    <w:rsid w:val="00DA71DD"/>
    <w:rsid w:val="00DB6300"/>
    <w:rsid w:val="00E03C4D"/>
    <w:rsid w:val="00E05915"/>
    <w:rsid w:val="00E246C9"/>
    <w:rsid w:val="00E33B57"/>
    <w:rsid w:val="00E37C18"/>
    <w:rsid w:val="00E60275"/>
    <w:rsid w:val="00E65DAA"/>
    <w:rsid w:val="00E7310D"/>
    <w:rsid w:val="00E737F8"/>
    <w:rsid w:val="00E82077"/>
    <w:rsid w:val="00EB6BB0"/>
    <w:rsid w:val="00EF2317"/>
    <w:rsid w:val="00F12B53"/>
    <w:rsid w:val="00F468B4"/>
    <w:rsid w:val="00F70171"/>
    <w:rsid w:val="00FB399F"/>
    <w:rsid w:val="00FC2F71"/>
    <w:rsid w:val="00FD3553"/>
    <w:rsid w:val="05646525"/>
    <w:rsid w:val="05F232C9"/>
    <w:rsid w:val="07FB307F"/>
    <w:rsid w:val="09BA16A6"/>
    <w:rsid w:val="0B224279"/>
    <w:rsid w:val="0BE83CA7"/>
    <w:rsid w:val="10B4579E"/>
    <w:rsid w:val="143043BA"/>
    <w:rsid w:val="149A3C1F"/>
    <w:rsid w:val="1517161B"/>
    <w:rsid w:val="1BCE5F6F"/>
    <w:rsid w:val="1BF02FCC"/>
    <w:rsid w:val="1CD741C7"/>
    <w:rsid w:val="1EE84B6A"/>
    <w:rsid w:val="20A05D82"/>
    <w:rsid w:val="23B72B7F"/>
    <w:rsid w:val="25A9181C"/>
    <w:rsid w:val="27514A7A"/>
    <w:rsid w:val="27C56240"/>
    <w:rsid w:val="28FA3EFE"/>
    <w:rsid w:val="2AAF1A65"/>
    <w:rsid w:val="302F52C6"/>
    <w:rsid w:val="304A5AD5"/>
    <w:rsid w:val="323A2DD6"/>
    <w:rsid w:val="340F3AB0"/>
    <w:rsid w:val="34AD2B62"/>
    <w:rsid w:val="393F5B99"/>
    <w:rsid w:val="3D105B06"/>
    <w:rsid w:val="3DA25F4D"/>
    <w:rsid w:val="415E19AD"/>
    <w:rsid w:val="425245C5"/>
    <w:rsid w:val="449A0F4E"/>
    <w:rsid w:val="45645712"/>
    <w:rsid w:val="487A09D7"/>
    <w:rsid w:val="49C72B19"/>
    <w:rsid w:val="4CD43D77"/>
    <w:rsid w:val="51293A8B"/>
    <w:rsid w:val="546F7411"/>
    <w:rsid w:val="5B1C4013"/>
    <w:rsid w:val="5D1C0981"/>
    <w:rsid w:val="5F984D27"/>
    <w:rsid w:val="5F9B40A0"/>
    <w:rsid w:val="61382EF3"/>
    <w:rsid w:val="61952D71"/>
    <w:rsid w:val="66C8504F"/>
    <w:rsid w:val="671C5276"/>
    <w:rsid w:val="682D5436"/>
    <w:rsid w:val="68381ACD"/>
    <w:rsid w:val="6D8F730E"/>
    <w:rsid w:val="712A6A9D"/>
    <w:rsid w:val="73B26051"/>
    <w:rsid w:val="73F45686"/>
    <w:rsid w:val="7460317C"/>
    <w:rsid w:val="786F15FC"/>
    <w:rsid w:val="7D9B7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on-btn"/>
    <w:basedOn w:val="8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Body text|1"/>
    <w:basedOn w:val="1"/>
    <w:uiPriority w:val="0"/>
    <w:pPr>
      <w:spacing w:line="430" w:lineRule="auto"/>
      <w:ind w:firstLine="400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22649-B87E-4C8F-A0DA-AA7CF212A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2075</Words>
  <Characters>2093</Characters>
  <Lines>16</Lines>
  <Paragraphs>4</Paragraphs>
  <TotalTime>2</TotalTime>
  <ScaleCrop>false</ScaleCrop>
  <LinksUpToDate>false</LinksUpToDate>
  <CharactersWithSpaces>2126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2022-09-05T01:26:00Z</dcterms:created>
  <dc:creator>Administrator</dc:creator>
  <cp:lastModifiedBy>中文电脑</cp:lastModifiedBy>
  <cp:lastPrinted>2022-09-05T03:03:00Z</cp:lastPrinted>
  <dcterms:modified xsi:type="dcterms:W3CDTF">2022-09-06T07:12:04Z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52961A1D3D3C41DEAA6282F9FB9C3672</vt:lpwstr>
  </property>
</Properties>
</file>