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B5" w:rsidRDefault="006A738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 w:rsidRPr="006A7389">
        <w:rPr>
          <w:rFonts w:ascii="方正小标宋简体" w:eastAsia="方正小标宋简体" w:hAnsi="方正小标宋简体" w:cs="方正小标宋简体" w:hint="eastAsia"/>
          <w:sz w:val="44"/>
          <w:szCs w:val="52"/>
        </w:rPr>
        <w:t>【文字解读】《关于印发2025年民生实事项目任务分解表的通知》政策解读</w:t>
      </w:r>
    </w:p>
    <w:p w:rsidR="006A7389" w:rsidRDefault="006A738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bookmarkStart w:id="0" w:name="_GoBack"/>
      <w:bookmarkEnd w:id="0"/>
    </w:p>
    <w:p w:rsidR="007866B5" w:rsidRDefault="004C2C2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一、起草背景</w:t>
      </w:r>
    </w:p>
    <w:p w:rsidR="007866B5" w:rsidRDefault="004C2C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为认真贯彻落实中央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省、市关于在发展中保障和改善民生的部署要求，认真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以人民为中心的发展思想，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准确把握“民生之变、民生之便、民生质变”工作要求，系统集成办好民生实事，用心用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情解决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群众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急难愁盼问题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根据区政府年度重点工作计划安排，持续实施一批民生实事项目，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进一步</w:t>
      </w:r>
      <w:r>
        <w:rPr>
          <w:rFonts w:ascii="Times New Roman" w:eastAsia="仿宋_GB2312" w:hAnsi="Times New Roman" w:cs="Times New Roman"/>
          <w:sz w:val="32"/>
          <w:szCs w:val="32"/>
        </w:rPr>
        <w:t>健全基本公共服务体系，提高公共服务水平，增强均衡性和可及性，扎实推进共同富裕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866B5" w:rsidRDefault="004C2C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二、起草过程</w:t>
      </w:r>
    </w:p>
    <w:p w:rsidR="007866B5" w:rsidRDefault="004C2C2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年民生实事项目编排工作于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月中旬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启动，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以区政府办名义下发通知，向各乡镇（街道）、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各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园区及各区直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进行征集，并同步在网上宿豫面向社会发布征集</w:t>
      </w:r>
      <w:r>
        <w:rPr>
          <w:rFonts w:ascii="Times New Roman" w:eastAsia="方正仿宋_GBK" w:hAnsi="Times New Roman" w:cs="Times New Roman" w:hint="eastAsia"/>
          <w:spacing w:val="-6"/>
          <w:sz w:val="32"/>
          <w:szCs w:val="32"/>
        </w:rPr>
        <w:t>公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告</w:t>
      </w:r>
      <w:r>
        <w:rPr>
          <w:rFonts w:ascii="Times New Roman" w:eastAsia="方正仿宋_GBK" w:hAnsi="Times New Roman" w:cs="Times New Roman" w:hint="eastAsia"/>
          <w:spacing w:val="-6"/>
          <w:sz w:val="32"/>
          <w:szCs w:val="32"/>
        </w:rPr>
        <w:t>。经过</w:t>
      </w:r>
      <w:r>
        <w:rPr>
          <w:rFonts w:ascii="Times New Roman" w:eastAsia="仿宋_GB2312" w:hAnsi="Times New Roman" w:cs="Times New Roman"/>
          <w:sz w:val="32"/>
          <w:szCs w:val="32"/>
        </w:rPr>
        <w:t>部门编排报送、社会公开征集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重点研究会商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环节，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月中旬形成审议稿。</w:t>
      </w:r>
      <w:r>
        <w:rPr>
          <w:rFonts w:ascii="Times New Roman" w:eastAsia="仿宋_GB2312" w:hAnsi="Times New Roman" w:cs="Times New Roman"/>
          <w:sz w:val="32"/>
          <w:szCs w:val="32"/>
        </w:rPr>
        <w:t>经面向社会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和人大代表</w:t>
      </w:r>
      <w:r>
        <w:rPr>
          <w:rFonts w:ascii="Times New Roman" w:eastAsia="仿宋_GB2312" w:hAnsi="Times New Roman" w:cs="Times New Roman"/>
          <w:sz w:val="32"/>
          <w:szCs w:val="32"/>
        </w:rPr>
        <w:t>征集意见、区政府常务会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区委常委会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审议</w:t>
      </w:r>
      <w:r>
        <w:rPr>
          <w:rFonts w:ascii="Times New Roman" w:eastAsia="仿宋_GB2312" w:hAnsi="Times New Roman" w:cs="Times New Roman"/>
          <w:sz w:val="32"/>
          <w:szCs w:val="32"/>
        </w:rPr>
        <w:t>研究，确定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</w:t>
      </w:r>
      <w:r>
        <w:rPr>
          <w:rFonts w:ascii="Times New Roman" w:eastAsia="仿宋_GB2312" w:hAnsi="Times New Roman" w:cs="Times New Roman"/>
          <w:sz w:val="32"/>
          <w:szCs w:val="32"/>
        </w:rPr>
        <w:t>施项目共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7866B5" w:rsidRDefault="004C2C2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具体任务</w:t>
      </w:r>
    </w:p>
    <w:p w:rsidR="007866B5" w:rsidRDefault="004C2C2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重点实施</w:t>
      </w:r>
      <w:r>
        <w:rPr>
          <w:rFonts w:ascii="Times New Roman" w:eastAsia="方正仿宋_GBK" w:hAnsi="Times New Roman" w:cs="Times New Roman"/>
          <w:sz w:val="32"/>
          <w:szCs w:val="32"/>
        </w:rPr>
        <w:t>七</w:t>
      </w:r>
      <w:r>
        <w:rPr>
          <w:rFonts w:ascii="Times New Roman" w:eastAsia="方正仿宋_GBK" w:hAnsi="Times New Roman" w:cs="Times New Roman"/>
          <w:sz w:val="32"/>
          <w:szCs w:val="32"/>
        </w:rPr>
        <w:t>大类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z w:val="32"/>
          <w:szCs w:val="32"/>
        </w:rPr>
        <w:t>项民生实事项目。</w:t>
      </w:r>
    </w:p>
    <w:p w:rsidR="007866B5" w:rsidRDefault="004C2C2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1.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推动</w:t>
      </w:r>
      <w:r>
        <w:rPr>
          <w:rFonts w:ascii="Times New Roman" w:eastAsia="方正楷体_GBK" w:hAnsi="Times New Roman" w:cs="Times New Roman"/>
          <w:sz w:val="32"/>
          <w:szCs w:val="32"/>
        </w:rPr>
        <w:t>收入增长提速。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实施</w:t>
      </w:r>
      <w:r>
        <w:rPr>
          <w:rFonts w:ascii="Times New Roman" w:eastAsia="方正仿宋_GBK" w:hAnsi="Times New Roman" w:cs="Times New Roman"/>
          <w:sz w:val="32"/>
          <w:szCs w:val="32"/>
        </w:rPr>
        <w:t>巾帼创业创新、高素质农民培训、残疾人职业技能培训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、退役军人就业创业提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质扩面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增效、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青年返宿留宿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创业提质、创业就业动能提升、脱贫人口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小额贷款、职业技能培训</w:t>
      </w:r>
      <w:r>
        <w:rPr>
          <w:rFonts w:ascii="Times New Roman" w:eastAsia="方正仿宋_GBK" w:hAnsi="Times New Roman" w:cs="Times New Roman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项行动，持续拓宽增收渠道，完善政策落实，逐步缩小区域和城乡收入差距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扎实推进共同富裕。</w:t>
      </w:r>
    </w:p>
    <w:p w:rsidR="007866B5" w:rsidRDefault="004C2C2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2.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推动</w:t>
      </w:r>
      <w:r>
        <w:rPr>
          <w:rFonts w:ascii="Times New Roman" w:eastAsia="方正楷体_GBK" w:hAnsi="Times New Roman" w:cs="Times New Roman"/>
          <w:sz w:val="32"/>
          <w:szCs w:val="32"/>
        </w:rPr>
        <w:t>教育发展提质。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加快推进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宿豫区实验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学校建设、来龙初中改扩建、乡镇学校整合提升工程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、中小学运动场修缮提升工程等多所学校建设。开展</w:t>
      </w:r>
      <w:r>
        <w:rPr>
          <w:rFonts w:ascii="Times New Roman" w:eastAsia="方正仿宋_GBK" w:hAnsi="Times New Roman" w:cs="Times New Roman"/>
          <w:sz w:val="32"/>
          <w:szCs w:val="32"/>
        </w:rPr>
        <w:t>教师队伍引才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双减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惠民工程提质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项行动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推动优质教育资源向乡镇学校下沉，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推进城乡教育资源均衡配置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教育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教学</w:t>
      </w:r>
      <w:r>
        <w:rPr>
          <w:rFonts w:ascii="Times New Roman" w:eastAsia="方正仿宋_GBK" w:hAnsi="Times New Roman" w:cs="Times New Roman"/>
          <w:sz w:val="32"/>
          <w:szCs w:val="32"/>
        </w:rPr>
        <w:t>水平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进一步</w:t>
      </w:r>
      <w:r>
        <w:rPr>
          <w:rFonts w:ascii="Times New Roman" w:eastAsia="方正仿宋_GBK" w:hAnsi="Times New Roman" w:cs="Times New Roman"/>
          <w:sz w:val="32"/>
          <w:szCs w:val="32"/>
        </w:rPr>
        <w:t>提升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866B5" w:rsidRDefault="004C2C2D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3.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推动</w:t>
      </w:r>
      <w:r>
        <w:rPr>
          <w:rFonts w:ascii="Times New Roman" w:eastAsia="方正楷体_GBK" w:hAnsi="Times New Roman" w:cs="Times New Roman"/>
          <w:sz w:val="32"/>
          <w:szCs w:val="32"/>
        </w:rPr>
        <w:t>卫生健康提档。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推进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宿豫区妇幼保健院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及庐山社区卫生服务中心建设。开展市老年医院综合服务能力提升、宿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豫区紧密型医共体建设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试点、农村区域医疗中心提档升级、</w:t>
      </w:r>
      <w:r>
        <w:rPr>
          <w:rFonts w:ascii="Times New Roman" w:eastAsia="方正仿宋_GBK" w:hAnsi="Times New Roman" w:cs="Times New Roman"/>
          <w:sz w:val="32"/>
          <w:szCs w:val="32"/>
        </w:rPr>
        <w:t>中医强区提升、</w:t>
      </w:r>
      <w:r>
        <w:rPr>
          <w:rFonts w:ascii="Times New Roman" w:eastAsia="方正仿宋_GBK" w:hAnsi="Times New Roman" w:cs="Times New Roman"/>
          <w:sz w:val="32"/>
          <w:szCs w:val="32"/>
        </w:rPr>
        <w:t>65</w:t>
      </w:r>
      <w:r>
        <w:rPr>
          <w:rFonts w:ascii="Times New Roman" w:eastAsia="方正仿宋_GBK" w:hAnsi="Times New Roman" w:cs="Times New Roman"/>
          <w:sz w:val="32"/>
          <w:szCs w:val="32"/>
        </w:rPr>
        <w:t>岁以上老年人健康关爱、妇儿健康预防保障、优抚对象健康关爱、守护生命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救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身边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项行动，</w:t>
      </w:r>
      <w:r>
        <w:rPr>
          <w:rFonts w:ascii="Times New Roman" w:eastAsia="方正仿宋_GBK" w:hAnsi="Times New Roman" w:cs="Times New Roman"/>
          <w:sz w:val="32"/>
          <w:szCs w:val="32"/>
        </w:rPr>
        <w:t>进一步补齐公共卫生和健康服务短板，</w:t>
      </w:r>
      <w:r>
        <w:rPr>
          <w:rFonts w:ascii="Times New Roman" w:eastAsia="方正仿宋_GBK" w:hAnsi="Times New Roman" w:cs="Times New Roman"/>
          <w:sz w:val="32"/>
          <w:szCs w:val="32"/>
        </w:rPr>
        <w:t>促进</w:t>
      </w:r>
      <w:r>
        <w:rPr>
          <w:rFonts w:ascii="Times New Roman" w:eastAsia="方正仿宋_GBK" w:hAnsi="Times New Roman" w:cs="Times New Roman"/>
          <w:sz w:val="32"/>
          <w:szCs w:val="32"/>
        </w:rPr>
        <w:t>卫生健康服务体系逐步完善，居民健康水平稳步提</w:t>
      </w:r>
      <w:r>
        <w:rPr>
          <w:rFonts w:ascii="Times New Roman" w:eastAsia="方正仿宋_GBK" w:hAnsi="Times New Roman" w:cs="Times New Roman"/>
          <w:sz w:val="32"/>
          <w:szCs w:val="32"/>
        </w:rPr>
        <w:t>升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866B5" w:rsidRDefault="004C2C2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4.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推动</w:t>
      </w:r>
      <w:r>
        <w:rPr>
          <w:rFonts w:ascii="Times New Roman" w:eastAsia="方正楷体_GBK" w:hAnsi="Times New Roman" w:cs="Times New Roman"/>
          <w:sz w:val="32"/>
          <w:szCs w:val="32"/>
        </w:rPr>
        <w:t>城乡功能提级。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实施</w:t>
      </w:r>
      <w:r>
        <w:rPr>
          <w:rFonts w:ascii="Times New Roman" w:eastAsia="方正仿宋_GBK" w:hAnsi="Times New Roman" w:cs="Times New Roman"/>
          <w:sz w:val="32"/>
          <w:szCs w:val="32"/>
        </w:rPr>
        <w:t>酒都路（北京路至宿迁大道）快速化改造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定销商品房、</w:t>
      </w:r>
      <w:r>
        <w:rPr>
          <w:rFonts w:ascii="Times New Roman" w:eastAsia="方正仿宋_GBK" w:hAnsi="Times New Roman" w:cs="Times New Roman"/>
          <w:sz w:val="32"/>
          <w:szCs w:val="32"/>
        </w:rPr>
        <w:t>101</w:t>
      </w:r>
      <w:r>
        <w:rPr>
          <w:rFonts w:ascii="Times New Roman" w:eastAsia="方正仿宋_GBK" w:hAnsi="Times New Roman" w:cs="Times New Roman"/>
          <w:sz w:val="32"/>
          <w:szCs w:val="32"/>
        </w:rPr>
        <w:t>项目北路及连接线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、高标准农田、北互通至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268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省道连接线、电商第一街地下停车场及附属、农村公路桥梁改造及提档升级、停车便利化、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事一议”村级公益事业、社区助餐点提升改造等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项工程。推进</w:t>
      </w:r>
      <w:r>
        <w:rPr>
          <w:rFonts w:ascii="Times New Roman" w:eastAsia="方正仿宋_GBK" w:hAnsi="Times New Roman" w:cs="Times New Roman"/>
          <w:sz w:val="32"/>
          <w:szCs w:val="32"/>
        </w:rPr>
        <w:t>宿迁森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迪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野生动物世界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、高清电视制作播出系统、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宿豫区城乡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社区数字化治理平台等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项建设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。开展</w:t>
      </w:r>
      <w:r>
        <w:rPr>
          <w:rFonts w:ascii="Times New Roman" w:eastAsia="方正仿宋_GBK" w:hAnsi="Times New Roman" w:cs="Times New Roman"/>
          <w:sz w:val="32"/>
          <w:szCs w:val="32"/>
        </w:rPr>
        <w:t>数字政务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惠民利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、社区综合服务中心提档升级等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>
        <w:rPr>
          <w:rFonts w:ascii="Times New Roman" w:eastAsia="方正仿宋_GBK" w:hAnsi="Times New Roman" w:cs="Times New Roman"/>
          <w:sz w:val="32"/>
          <w:szCs w:val="32"/>
        </w:rPr>
        <w:t>行动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着</w:t>
      </w:r>
      <w:r>
        <w:rPr>
          <w:rFonts w:ascii="Times New Roman" w:eastAsia="方正仿宋_GBK" w:hAnsi="Times New Roman" w:cs="Times New Roman"/>
          <w:sz w:val="32"/>
          <w:szCs w:val="32"/>
        </w:rPr>
        <w:t>力推进城乡功能品质、城市能级提升。</w:t>
      </w:r>
    </w:p>
    <w:p w:rsidR="007866B5" w:rsidRDefault="004C2C2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lastRenderedPageBreak/>
        <w:t>5.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推动</w:t>
      </w:r>
      <w:r>
        <w:rPr>
          <w:rFonts w:ascii="Times New Roman" w:eastAsia="方正楷体_GBK" w:hAnsi="Times New Roman" w:cs="Times New Roman"/>
          <w:sz w:val="32"/>
          <w:szCs w:val="32"/>
        </w:rPr>
        <w:t>人居环境提效。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实施</w:t>
      </w:r>
      <w:r>
        <w:rPr>
          <w:rFonts w:ascii="Times New Roman" w:eastAsia="方正仿宋_GBK" w:hAnsi="Times New Roman" w:cs="Times New Roman"/>
          <w:sz w:val="32"/>
          <w:szCs w:val="32"/>
        </w:rPr>
        <w:t>城北水厂配套建设、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宿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豫区宿连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航道水系影响、宿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豫区嶂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山灌区续建配套与节水改造、中心城区易涝点整治、农村污水治理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项工程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。推进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宿豫区供热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管网、乡镇工业污水处理厂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项建设。开展</w:t>
      </w:r>
      <w:r>
        <w:rPr>
          <w:rFonts w:ascii="Times New Roman" w:eastAsia="方正仿宋_GBK" w:hAnsi="Times New Roman" w:cs="Times New Roman"/>
          <w:sz w:val="32"/>
          <w:szCs w:val="32"/>
        </w:rPr>
        <w:t>市容市貌提质、城区垃圾治理提升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、城区老旧公厕维修维护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项行动。</w:t>
      </w:r>
      <w:r>
        <w:rPr>
          <w:rFonts w:ascii="Times New Roman" w:eastAsia="方正仿宋_GBK" w:hAnsi="Times New Roman" w:cs="Times New Roman"/>
          <w:sz w:val="32"/>
          <w:szCs w:val="32"/>
        </w:rPr>
        <w:t>通过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人居</w:t>
      </w:r>
      <w:r>
        <w:rPr>
          <w:rFonts w:ascii="Times New Roman" w:eastAsia="方正仿宋_GBK" w:hAnsi="Times New Roman" w:cs="Times New Roman"/>
          <w:sz w:val="32"/>
          <w:szCs w:val="32"/>
        </w:rPr>
        <w:t>环境</w:t>
      </w:r>
      <w:r>
        <w:rPr>
          <w:rFonts w:ascii="Times New Roman" w:eastAsia="方正仿宋_GBK" w:hAnsi="Times New Roman" w:cs="Times New Roman"/>
          <w:sz w:val="32"/>
          <w:szCs w:val="32"/>
        </w:rPr>
        <w:t>整治提升</w:t>
      </w:r>
      <w:r>
        <w:rPr>
          <w:rFonts w:ascii="Times New Roman" w:eastAsia="方正仿宋_GBK" w:hAnsi="Times New Roman" w:cs="Times New Roman"/>
          <w:sz w:val="32"/>
          <w:szCs w:val="32"/>
        </w:rPr>
        <w:t>，让人民群众生活环境更卫生、更有序、更优美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生活质量、幸福指数得到提升。</w:t>
      </w:r>
    </w:p>
    <w:p w:rsidR="007866B5" w:rsidRDefault="004C2C2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6.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推动</w:t>
      </w:r>
      <w:r>
        <w:rPr>
          <w:rFonts w:ascii="Times New Roman" w:eastAsia="方正楷体_GBK" w:hAnsi="Times New Roman" w:cs="Times New Roman"/>
          <w:sz w:val="32"/>
          <w:szCs w:val="32"/>
        </w:rPr>
        <w:t>社会保障提标。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推进</w:t>
      </w:r>
      <w:r>
        <w:rPr>
          <w:rFonts w:ascii="Times New Roman" w:eastAsia="方正仿宋_GBK" w:hAnsi="Times New Roman" w:cs="Times New Roman"/>
          <w:sz w:val="32"/>
          <w:szCs w:val="32"/>
        </w:rPr>
        <w:t>宿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豫区康复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托养中心、智慧司法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项建设。开展医疗救助惠民保障、</w:t>
      </w:r>
      <w:r>
        <w:rPr>
          <w:rFonts w:ascii="Times New Roman" w:eastAsia="方正仿宋_GBK" w:hAnsi="Times New Roman" w:cs="Times New Roman"/>
          <w:sz w:val="32"/>
          <w:szCs w:val="32"/>
        </w:rPr>
        <w:t>困难群体服务保障及关爱、残疾人关爱、公共法律服务广覆盖、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我助妇儿康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服务支持、文化惠民、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慧育希望</w:t>
      </w:r>
      <w:r>
        <w:rPr>
          <w:rFonts w:ascii="Times New Roman" w:eastAsia="方正仿宋_GBK" w:hAnsi="Times New Roman" w:cs="Times New Roman"/>
          <w:sz w:val="32"/>
          <w:szCs w:val="32"/>
        </w:rPr>
        <w:t>”0-3</w:t>
      </w:r>
      <w:r>
        <w:rPr>
          <w:rFonts w:ascii="Times New Roman" w:eastAsia="方正仿宋_GBK" w:hAnsi="Times New Roman" w:cs="Times New Roman"/>
          <w:sz w:val="32"/>
          <w:szCs w:val="32"/>
        </w:rPr>
        <w:t>岁儿童早期发展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信访积案化解、家庭支持服务计划、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西楚爱心妈妈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结对关爱留守儿童和困境儿童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、青年志愿惠万家、社会保险“幸福行动”等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项行动，</w:t>
      </w:r>
      <w:r>
        <w:rPr>
          <w:rFonts w:ascii="Times New Roman" w:eastAsia="方正仿宋_GBK" w:hAnsi="Times New Roman" w:cs="Times New Roman"/>
          <w:sz w:val="32"/>
          <w:szCs w:val="32"/>
        </w:rPr>
        <w:t>让弱势群体享有更贴心、更便捷、更优质的服务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866B5" w:rsidRDefault="004C2C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7.</w:t>
      </w:r>
      <w:r>
        <w:rPr>
          <w:rFonts w:ascii="Times New Roman" w:eastAsia="方正楷体_GBK" w:hAnsi="Times New Roman" w:cs="Times New Roman"/>
          <w:sz w:val="32"/>
          <w:szCs w:val="32"/>
        </w:rPr>
        <w:t>推动安全建设提优。</w:t>
      </w:r>
      <w:r>
        <w:rPr>
          <w:rFonts w:ascii="Times New Roman" w:eastAsia="方正仿宋_GBK" w:hAnsi="Times New Roman" w:cs="Times New Roman"/>
          <w:sz w:val="32"/>
          <w:szCs w:val="32"/>
        </w:rPr>
        <w:t>实施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校园</w:t>
      </w:r>
      <w:proofErr w:type="gramStart"/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安全提</w:t>
      </w:r>
      <w:proofErr w:type="gramEnd"/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质增效</w:t>
      </w:r>
      <w:r>
        <w:rPr>
          <w:rFonts w:ascii="Times New Roman" w:eastAsia="方正仿宋_GBK" w:hAnsi="Times New Roman" w:cs="Times New Roman"/>
          <w:sz w:val="32"/>
          <w:szCs w:val="32"/>
        </w:rPr>
        <w:t>工程。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推进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宿迁市消防救援支队三台山特勤站</w:t>
      </w:r>
      <w:r>
        <w:rPr>
          <w:rFonts w:ascii="Times New Roman" w:eastAsia="方正仿宋_GBK" w:hAnsi="Times New Roman" w:cs="Times New Roman" w:hint="eastAsia"/>
          <w:spacing w:val="-6"/>
          <w:sz w:val="32"/>
          <w:szCs w:val="32"/>
        </w:rPr>
        <w:t>、全区农村道路交通安全提升</w:t>
      </w:r>
      <w:r>
        <w:rPr>
          <w:rFonts w:ascii="Times New Roman" w:eastAsia="方正仿宋_GBK" w:hAnsi="Times New Roman" w:cs="Times New Roman"/>
          <w:sz w:val="32"/>
          <w:szCs w:val="32"/>
        </w:rPr>
        <w:t>、住宅小区充电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棚安全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提升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项建设。开展</w:t>
      </w:r>
      <w:r>
        <w:rPr>
          <w:rFonts w:ascii="Times New Roman" w:eastAsia="方正仿宋_GBK" w:hAnsi="Times New Roman" w:cs="Times New Roman"/>
          <w:sz w:val="32"/>
          <w:szCs w:val="32"/>
        </w:rPr>
        <w:t>舌尖上的安全保障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、全民安全素质提升、地震灾害损失预评估、住宅老旧电梯安全评估等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项行动。</w:t>
      </w:r>
      <w:r>
        <w:rPr>
          <w:rFonts w:ascii="Times New Roman" w:eastAsia="方正仿宋_GBK" w:hAnsi="Times New Roman" w:cs="Times New Roman"/>
          <w:sz w:val="32"/>
          <w:szCs w:val="32"/>
        </w:rPr>
        <w:t>加强安全基础设施建设，进一步强化区域安全防护能力，切实保障人民群众生命财产安全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sectPr w:rsidR="0078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2D" w:rsidRDefault="004C2C2D" w:rsidP="006A7389">
      <w:r>
        <w:separator/>
      </w:r>
    </w:p>
  </w:endnote>
  <w:endnote w:type="continuationSeparator" w:id="0">
    <w:p w:rsidR="004C2C2D" w:rsidRDefault="004C2C2D" w:rsidP="006A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2D" w:rsidRDefault="004C2C2D" w:rsidP="006A7389">
      <w:r>
        <w:separator/>
      </w:r>
    </w:p>
  </w:footnote>
  <w:footnote w:type="continuationSeparator" w:id="0">
    <w:p w:rsidR="004C2C2D" w:rsidRDefault="004C2C2D" w:rsidP="006A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YTU1Yzg4M2IyMjJmODg2ZjM1MDJhNmIzOTdiYzYifQ=="/>
    <w:docVar w:name="KSO_WPS_MARK_KEY" w:val="c34782f8-5e47-4c4a-afa7-84ac91705b59"/>
  </w:docVars>
  <w:rsids>
    <w:rsidRoot w:val="007866B5"/>
    <w:rsid w:val="004C2C2D"/>
    <w:rsid w:val="006A7389"/>
    <w:rsid w:val="007866B5"/>
    <w:rsid w:val="08E034A8"/>
    <w:rsid w:val="09E31C67"/>
    <w:rsid w:val="145D50A7"/>
    <w:rsid w:val="14724538"/>
    <w:rsid w:val="18463EA2"/>
    <w:rsid w:val="25B82157"/>
    <w:rsid w:val="262A57C7"/>
    <w:rsid w:val="264107D0"/>
    <w:rsid w:val="315F66A8"/>
    <w:rsid w:val="33D035C4"/>
    <w:rsid w:val="383733B0"/>
    <w:rsid w:val="4A162E25"/>
    <w:rsid w:val="6F920621"/>
    <w:rsid w:val="6F9B2E6E"/>
    <w:rsid w:val="71D609E2"/>
    <w:rsid w:val="7D9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A7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73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A7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73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A7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73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A7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73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2024-01-24T02:05:00Z</dcterms:created>
  <dcterms:modified xsi:type="dcterms:W3CDTF">2025-02-07T03:22:00Z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8A0EA0EB81734CAC8893157595085BC9_13</vt:lpwstr>
  </property>
</Properties>
</file>