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E491C">
      <w:pPr>
        <w:spacing w:line="578" w:lineRule="exact"/>
        <w:jc w:val="center"/>
        <w:rPr>
          <w:rFonts w:eastAsia="方正小标宋_GBK" w:cs="方正小标宋_GBK"/>
          <w:snapToGrid w:val="0"/>
          <w:kern w:val="0"/>
          <w:sz w:val="44"/>
          <w:szCs w:val="44"/>
        </w:rPr>
      </w:pPr>
      <w:bookmarkStart w:id="0" w:name="_Hlk104547039"/>
      <w:bookmarkEnd w:id="0"/>
    </w:p>
    <w:p w14:paraId="5CDE24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hAnsi="方正小标宋_GBK" w:eastAsia="方正小标宋_GBK" w:cs="方正小标宋_GBK"/>
          <w:snapToGrid w:val="0"/>
          <w:color w:val="auto"/>
          <w:kern w:val="0"/>
          <w:sz w:val="44"/>
          <w:szCs w:val="44"/>
        </w:rPr>
      </w:pPr>
      <w:r>
        <w:rPr>
          <w:rFonts w:hint="eastAsia" w:hAnsi="方正小标宋_GBK" w:eastAsia="方正小标宋_GBK" w:cs="方正小标宋_GBK"/>
          <w:snapToGrid w:val="0"/>
          <w:color w:val="auto"/>
          <w:kern w:val="0"/>
          <w:sz w:val="44"/>
          <w:szCs w:val="44"/>
        </w:rPr>
        <w:t>关于印发</w:t>
      </w:r>
      <w:r>
        <w:rPr>
          <w:rFonts w:hint="eastAsia" w:ascii="方正小标宋_GBK" w:hAnsi="方正小标宋_GBK" w:eastAsia="方正小标宋_GBK" w:cs="方正小标宋_GBK"/>
          <w:color w:val="auto"/>
          <w:sz w:val="44"/>
          <w:szCs w:val="44"/>
          <w:u w:val="none"/>
          <w:lang w:val="en-US" w:eastAsia="zh-CN"/>
        </w:rPr>
        <w:t>江苏省产业技术研究院“</w:t>
      </w:r>
      <w:r>
        <w:rPr>
          <w:rFonts w:hint="eastAsia" w:ascii="方正小标宋_GBK" w:hAnsi="方正小标宋_GBK" w:eastAsia="方正小标宋_GBK" w:cs="方正小标宋_GBK"/>
          <w:color w:val="auto"/>
          <w:sz w:val="44"/>
          <w:szCs w:val="44"/>
          <w:u w:val="none"/>
        </w:rPr>
        <w:t>拨投结合</w:t>
      </w:r>
      <w:r>
        <w:rPr>
          <w:rFonts w:hint="eastAsia" w:ascii="方正小标宋_GBK" w:hAnsi="方正小标宋_GBK" w:eastAsia="方正小标宋_GBK" w:cs="方正小标宋_GBK"/>
          <w:color w:val="auto"/>
          <w:sz w:val="44"/>
          <w:szCs w:val="44"/>
          <w:u w:val="none"/>
          <w:lang w:val="en-US" w:eastAsia="zh-CN"/>
        </w:rPr>
        <w:t>”</w:t>
      </w:r>
      <w:r>
        <w:rPr>
          <w:rFonts w:hint="eastAsia" w:ascii="方正小标宋_GBK" w:hAnsi="方正小标宋_GBK" w:eastAsia="方正小标宋_GBK" w:cs="方正小标宋_GBK"/>
          <w:color w:val="auto"/>
          <w:sz w:val="44"/>
          <w:szCs w:val="44"/>
          <w:u w:val="none"/>
        </w:rPr>
        <w:t>重点项目</w:t>
      </w:r>
      <w:r>
        <w:rPr>
          <w:rFonts w:hint="eastAsia" w:ascii="方正小标宋_GBK" w:hAnsi="方正小标宋_GBK" w:eastAsia="方正小标宋_GBK" w:cs="方正小标宋_GBK"/>
          <w:color w:val="auto"/>
          <w:sz w:val="44"/>
          <w:szCs w:val="44"/>
          <w:u w:val="none"/>
          <w:lang w:val="en-US" w:eastAsia="zh-CN"/>
        </w:rPr>
        <w:t>落户宿迁</w:t>
      </w:r>
      <w:r>
        <w:rPr>
          <w:rFonts w:hint="eastAsia" w:ascii="方正小标宋_GBK" w:hAnsi="方正小标宋_GBK" w:eastAsia="方正小标宋_GBK" w:cs="方正小标宋_GBK"/>
          <w:color w:val="auto"/>
          <w:kern w:val="2"/>
          <w:sz w:val="44"/>
          <w:szCs w:val="44"/>
          <w:u w:val="none"/>
          <w:lang w:val="en-US" w:eastAsia="zh-CN"/>
        </w:rPr>
        <w:t>实施细则</w:t>
      </w:r>
      <w:r>
        <w:rPr>
          <w:rFonts w:hint="eastAsia" w:ascii="方正小标宋_GBK" w:hAnsi="方正小标宋_GBK" w:eastAsia="方正小标宋_GBK" w:cs="方正小标宋_GBK"/>
          <w:color w:val="auto"/>
          <w:kern w:val="2"/>
          <w:sz w:val="44"/>
          <w:szCs w:val="44"/>
          <w:u w:val="none"/>
          <w:lang w:eastAsia="zh-CN"/>
        </w:rPr>
        <w:t>（</w:t>
      </w:r>
      <w:r>
        <w:rPr>
          <w:rFonts w:hint="eastAsia" w:ascii="方正小标宋_GBK" w:hAnsi="方正小标宋_GBK" w:eastAsia="方正小标宋_GBK" w:cs="方正小标宋_GBK"/>
          <w:color w:val="auto"/>
          <w:kern w:val="2"/>
          <w:sz w:val="44"/>
          <w:szCs w:val="44"/>
          <w:u w:val="none"/>
          <w:lang w:val="en-US" w:eastAsia="zh-CN"/>
        </w:rPr>
        <w:t>试行</w:t>
      </w:r>
      <w:r>
        <w:rPr>
          <w:rFonts w:hint="eastAsia" w:ascii="方正小标宋_GBK" w:hAnsi="方正小标宋_GBK" w:eastAsia="方正小标宋_GBK" w:cs="方正小标宋_GBK"/>
          <w:color w:val="auto"/>
          <w:kern w:val="2"/>
          <w:sz w:val="44"/>
          <w:szCs w:val="44"/>
          <w:u w:val="none"/>
          <w:lang w:eastAsia="zh-CN"/>
        </w:rPr>
        <w:t>）</w:t>
      </w:r>
      <w:r>
        <w:rPr>
          <w:rFonts w:hint="eastAsia" w:hAnsi="方正小标宋_GBK" w:eastAsia="方正小标宋_GBK" w:cs="方正小标宋_GBK"/>
          <w:snapToGrid w:val="0"/>
          <w:color w:val="auto"/>
          <w:kern w:val="0"/>
          <w:sz w:val="44"/>
          <w:szCs w:val="44"/>
        </w:rPr>
        <w:t>的</w:t>
      </w:r>
    </w:p>
    <w:p w14:paraId="68BD29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_GBK" w:cs="方正小标宋_GBK"/>
          <w:snapToGrid w:val="0"/>
          <w:color w:val="auto"/>
          <w:kern w:val="0"/>
          <w:sz w:val="44"/>
          <w:szCs w:val="44"/>
        </w:rPr>
      </w:pPr>
      <w:r>
        <w:rPr>
          <w:rFonts w:hint="eastAsia" w:hAnsi="方正小标宋_GBK" w:eastAsia="方正小标宋_GBK" w:cs="方正小标宋_GBK"/>
          <w:snapToGrid w:val="0"/>
          <w:color w:val="auto"/>
          <w:kern w:val="0"/>
          <w:sz w:val="44"/>
          <w:szCs w:val="44"/>
        </w:rPr>
        <w:t>通</w:t>
      </w:r>
      <w:r>
        <w:rPr>
          <w:rFonts w:hint="eastAsia" w:hAnsi="方正小标宋_GBK" w:eastAsia="方正小标宋_GBK" w:cs="方正小标宋_GBK"/>
          <w:snapToGrid w:val="0"/>
          <w:color w:val="auto"/>
          <w:kern w:val="0"/>
          <w:sz w:val="44"/>
          <w:szCs w:val="44"/>
          <w:lang w:val="en-US" w:eastAsia="zh-CN"/>
        </w:rPr>
        <w:t xml:space="preserve">  </w:t>
      </w:r>
      <w:r>
        <w:rPr>
          <w:rFonts w:hint="eastAsia" w:hAnsi="方正小标宋_GBK" w:eastAsia="方正小标宋_GBK" w:cs="方正小标宋_GBK"/>
          <w:snapToGrid w:val="0"/>
          <w:color w:val="auto"/>
          <w:kern w:val="0"/>
          <w:sz w:val="44"/>
          <w:szCs w:val="44"/>
        </w:rPr>
        <w:t>知</w:t>
      </w:r>
    </w:p>
    <w:p w14:paraId="7A8FD762">
      <w:pPr>
        <w:keepNext w:val="0"/>
        <w:keepLines w:val="0"/>
        <w:pageBreakBefore w:val="0"/>
        <w:widowControl/>
        <w:kinsoku/>
        <w:overflowPunct/>
        <w:topLinePunct w:val="0"/>
        <w:autoSpaceDE/>
        <w:autoSpaceDN/>
        <w:bidi w:val="0"/>
        <w:adjustRightInd w:val="0"/>
        <w:snapToGrid w:val="0"/>
        <w:spacing w:line="580" w:lineRule="exact"/>
        <w:textAlignment w:val="auto"/>
        <w:outlineLvl w:val="2"/>
        <w:rPr>
          <w:rFonts w:hint="eastAsia" w:ascii="Times New Roman" w:hAnsi="Times New Roman" w:eastAsia="方正仿宋_GBK" w:cs="Times New Roman"/>
          <w:color w:val="auto"/>
          <w:kern w:val="0"/>
          <w:sz w:val="32"/>
          <w:szCs w:val="32"/>
          <w:u w:val="none"/>
          <w:lang w:val="en-US" w:eastAsia="zh-CN" w:bidi="ar-SA"/>
        </w:rPr>
      </w:pPr>
    </w:p>
    <w:p w14:paraId="300C6973">
      <w:pPr>
        <w:keepNext w:val="0"/>
        <w:keepLines w:val="0"/>
        <w:pageBreakBefore w:val="0"/>
        <w:widowControl/>
        <w:kinsoku/>
        <w:overflowPunct/>
        <w:topLinePunct w:val="0"/>
        <w:autoSpaceDE/>
        <w:autoSpaceDN/>
        <w:bidi w:val="0"/>
        <w:adjustRightInd w:val="0"/>
        <w:snapToGrid w:val="0"/>
        <w:spacing w:line="580" w:lineRule="exact"/>
        <w:textAlignment w:val="auto"/>
        <w:outlineLvl w:val="2"/>
        <w:rPr>
          <w:rFonts w:hint="eastAsia" w:ascii="Times New Roman" w:hAnsi="Times New Roman" w:eastAsia="方正仿宋_GBK" w:cs="Times New Roman"/>
          <w:color w:val="auto"/>
          <w:kern w:val="0"/>
          <w:sz w:val="32"/>
          <w:szCs w:val="32"/>
          <w:u w:val="none"/>
          <w:lang w:val="en-US" w:eastAsia="zh-CN" w:bidi="ar-SA"/>
        </w:rPr>
      </w:pPr>
      <w:r>
        <w:rPr>
          <w:rFonts w:hint="eastAsia" w:ascii="Times New Roman" w:hAnsi="Times New Roman" w:eastAsia="方正仿宋_GBK" w:cs="Times New Roman"/>
          <w:color w:val="auto"/>
          <w:kern w:val="0"/>
          <w:sz w:val="32"/>
          <w:szCs w:val="32"/>
          <w:u w:val="none"/>
          <w:lang w:val="en-US" w:eastAsia="zh-CN" w:bidi="ar-SA"/>
        </w:rPr>
        <w:t>各县、区科技局、财政局，市各开发区、新区、园区经发局、财政局，市各有关单位：</w:t>
      </w:r>
    </w:p>
    <w:p w14:paraId="19386542">
      <w:pPr>
        <w:pStyle w:val="5"/>
        <w:keepNext w:val="0"/>
        <w:keepLines w:val="0"/>
        <w:pageBreakBefore w:val="0"/>
        <w:widowControl/>
        <w:shd w:val="clear" w:color="auto" w:fill="FFFFFF"/>
        <w:kinsoku/>
        <w:overflowPunct/>
        <w:topLinePunct w:val="0"/>
        <w:autoSpaceDE/>
        <w:autoSpaceDN/>
        <w:bidi w:val="0"/>
        <w:spacing w:before="0" w:beforeAutospacing="0" w:after="0" w:afterAutospacing="0" w:line="580" w:lineRule="exact"/>
        <w:ind w:firstLine="480"/>
        <w:jc w:val="both"/>
        <w:textAlignment w:val="auto"/>
        <w:rPr>
          <w:rFonts w:hint="eastAsia" w:ascii="Times New Roman" w:hAnsi="Times New Roman" w:eastAsia="方正仿宋_GBK" w:cs="Times New Roman"/>
          <w:color w:val="auto"/>
          <w:kern w:val="0"/>
          <w:sz w:val="32"/>
          <w:szCs w:val="32"/>
          <w:u w:val="none"/>
          <w:lang w:val="en-US" w:eastAsia="zh-CN" w:bidi="ar-SA"/>
        </w:rPr>
      </w:pPr>
      <w:r>
        <w:rPr>
          <w:rFonts w:hint="eastAsia" w:ascii="Times New Roman" w:hAnsi="Times New Roman" w:eastAsia="方正仿宋_GBK" w:cs="Times New Roman"/>
          <w:color w:val="auto"/>
          <w:kern w:val="0"/>
          <w:sz w:val="32"/>
          <w:szCs w:val="32"/>
          <w:u w:val="none"/>
          <w:lang w:val="en-US" w:eastAsia="zh-CN" w:bidi="ar-SA"/>
        </w:rPr>
        <w:t>《江苏省产业技术研究院“拨投结合”重点项目落户宿迁实施细则（试行）》已经市政府六届四十六次常务会议审议通过，现印发给你们，请认真贯彻落实。</w:t>
      </w:r>
    </w:p>
    <w:p w14:paraId="0FD026CB">
      <w:pPr>
        <w:pStyle w:val="5"/>
        <w:keepNext w:val="0"/>
        <w:keepLines w:val="0"/>
        <w:pageBreakBefore w:val="0"/>
        <w:widowControl/>
        <w:shd w:val="clear" w:color="auto" w:fill="FFFFFF"/>
        <w:kinsoku/>
        <w:overflowPunct/>
        <w:topLinePunct w:val="0"/>
        <w:autoSpaceDE/>
        <w:autoSpaceDN/>
        <w:bidi w:val="0"/>
        <w:spacing w:before="0" w:beforeAutospacing="0" w:after="0" w:afterAutospacing="0" w:line="580" w:lineRule="exact"/>
        <w:ind w:firstLine="480"/>
        <w:jc w:val="both"/>
        <w:textAlignment w:val="auto"/>
        <w:rPr>
          <w:rFonts w:hint="eastAsia" w:ascii="Times New Roman" w:hAnsi="Times New Roman" w:eastAsia="方正仿宋_GBK" w:cs="Times New Roman"/>
          <w:color w:val="auto"/>
          <w:kern w:val="0"/>
          <w:sz w:val="32"/>
          <w:szCs w:val="32"/>
          <w:u w:val="none"/>
          <w:lang w:val="en-US" w:eastAsia="zh-CN" w:bidi="ar-SA"/>
        </w:rPr>
      </w:pPr>
    </w:p>
    <w:p w14:paraId="28E65DD4">
      <w:pPr>
        <w:pStyle w:val="5"/>
        <w:keepNext w:val="0"/>
        <w:keepLines w:val="0"/>
        <w:pageBreakBefore w:val="0"/>
        <w:widowControl/>
        <w:shd w:val="clear" w:color="auto" w:fill="FFFFFF"/>
        <w:kinsoku/>
        <w:wordWrap w:val="0"/>
        <w:overflowPunct/>
        <w:topLinePunct w:val="0"/>
        <w:autoSpaceDE/>
        <w:autoSpaceDN/>
        <w:bidi w:val="0"/>
        <w:spacing w:before="0" w:beforeAutospacing="0" w:after="0" w:afterAutospacing="0" w:line="580" w:lineRule="exact"/>
        <w:ind w:right="360" w:firstLine="2560" w:firstLineChars="800"/>
        <w:jc w:val="both"/>
        <w:textAlignment w:val="auto"/>
        <w:rPr>
          <w:rFonts w:hint="default" w:ascii="Times New Roman" w:hAnsi="Times New Roman" w:eastAsia="方正仿宋_GBK" w:cs="Times New Roman"/>
          <w:color w:val="auto"/>
          <w:kern w:val="0"/>
          <w:sz w:val="32"/>
          <w:szCs w:val="32"/>
          <w:u w:val="none"/>
          <w:lang w:val="en-US" w:eastAsia="zh-CN" w:bidi="ar-SA"/>
        </w:rPr>
      </w:pPr>
      <w:r>
        <w:rPr>
          <w:rFonts w:hint="eastAsia" w:ascii="Times New Roman" w:hAnsi="Times New Roman" w:eastAsia="方正仿宋_GBK" w:cs="Times New Roman"/>
          <w:color w:val="auto"/>
          <w:kern w:val="0"/>
          <w:sz w:val="32"/>
          <w:szCs w:val="32"/>
          <w:u w:val="none"/>
          <w:lang w:val="en-US" w:eastAsia="zh-CN" w:bidi="ar-SA"/>
        </w:rPr>
        <w:t>宿迁市科学技术局       宿迁市财政局</w:t>
      </w:r>
    </w:p>
    <w:p w14:paraId="5DFE8E6D">
      <w:pPr>
        <w:pStyle w:val="5"/>
        <w:keepNext w:val="0"/>
        <w:keepLines w:val="0"/>
        <w:pageBreakBefore w:val="0"/>
        <w:widowControl/>
        <w:shd w:val="clear" w:color="auto" w:fill="FFFFFF"/>
        <w:kinsoku/>
        <w:overflowPunct/>
        <w:topLinePunct w:val="0"/>
        <w:autoSpaceDE/>
        <w:autoSpaceDN/>
        <w:bidi w:val="0"/>
        <w:spacing w:before="0" w:beforeAutospacing="0" w:after="0" w:afterAutospacing="0" w:line="580" w:lineRule="exact"/>
        <w:ind w:firstLine="480"/>
        <w:jc w:val="center"/>
        <w:textAlignment w:val="auto"/>
        <w:rPr>
          <w:rFonts w:hint="eastAsia" w:ascii="Times New Roman" w:hAnsi="Times New Roman" w:eastAsia="方正仿宋_GBK" w:cs="Times New Roman"/>
          <w:color w:val="auto"/>
          <w:kern w:val="0"/>
          <w:sz w:val="32"/>
          <w:szCs w:val="32"/>
          <w:u w:val="none"/>
          <w:lang w:val="en-US" w:eastAsia="zh-CN" w:bidi="ar-SA"/>
        </w:rPr>
      </w:pPr>
      <w:r>
        <w:rPr>
          <w:rFonts w:hint="eastAsia" w:ascii="Times New Roman" w:hAnsi="Times New Roman" w:eastAsia="方正仿宋_GBK" w:cs="Times New Roman"/>
          <w:color w:val="auto"/>
          <w:kern w:val="0"/>
          <w:sz w:val="32"/>
          <w:szCs w:val="32"/>
          <w:u w:val="none"/>
          <w:lang w:val="en-US" w:eastAsia="zh-CN" w:bidi="ar-SA"/>
        </w:rPr>
        <w:t xml:space="preserve">                                 2025年2月10日</w:t>
      </w:r>
    </w:p>
    <w:p w14:paraId="7DDDE440">
      <w:pPr>
        <w:pStyle w:val="5"/>
        <w:keepNext w:val="0"/>
        <w:keepLines w:val="0"/>
        <w:pageBreakBefore w:val="0"/>
        <w:widowControl/>
        <w:shd w:val="clear" w:color="auto" w:fill="FFFFFF"/>
        <w:kinsoku/>
        <w:overflowPunct/>
        <w:topLinePunct w:val="0"/>
        <w:autoSpaceDE/>
        <w:autoSpaceDN/>
        <w:bidi w:val="0"/>
        <w:spacing w:before="0" w:beforeAutospacing="0" w:after="0" w:afterAutospacing="0" w:line="580" w:lineRule="exact"/>
        <w:ind w:firstLine="480"/>
        <w:jc w:val="center"/>
        <w:textAlignment w:val="auto"/>
        <w:rPr>
          <w:rFonts w:hint="eastAsia" w:ascii="Times New Roman" w:hAnsi="Times New Roman" w:eastAsia="方正仿宋_GBK" w:cs="Times New Roman"/>
          <w:color w:val="auto"/>
          <w:kern w:val="0"/>
          <w:sz w:val="32"/>
          <w:szCs w:val="32"/>
          <w:u w:val="none"/>
          <w:lang w:val="en-US" w:eastAsia="zh-CN" w:bidi="ar-SA"/>
        </w:rPr>
      </w:pPr>
    </w:p>
    <w:p w14:paraId="17E6BDFA">
      <w:pPr>
        <w:pStyle w:val="5"/>
        <w:keepNext w:val="0"/>
        <w:keepLines w:val="0"/>
        <w:pageBreakBefore w:val="0"/>
        <w:widowControl/>
        <w:shd w:val="clear" w:color="auto" w:fill="FFFFFF"/>
        <w:kinsoku/>
        <w:overflowPunct/>
        <w:topLinePunct w:val="0"/>
        <w:autoSpaceDE/>
        <w:autoSpaceDN/>
        <w:bidi w:val="0"/>
        <w:spacing w:before="0" w:beforeAutospacing="0" w:after="0" w:afterAutospacing="0" w:line="580" w:lineRule="exact"/>
        <w:ind w:firstLine="480"/>
        <w:textAlignment w:val="auto"/>
        <w:rPr>
          <w:rFonts w:hint="eastAsia" w:ascii="Times New Roman" w:hAnsi="Times New Roman" w:eastAsia="方正仿宋_GBK" w:cs="Times New Roman"/>
          <w:color w:val="auto"/>
          <w:spacing w:val="20"/>
          <w:kern w:val="2"/>
          <w:sz w:val="32"/>
          <w:szCs w:val="32"/>
          <w:shd w:val="clear" w:color="auto" w:fill="FFFFFF"/>
        </w:rPr>
      </w:pPr>
      <w:r>
        <w:rPr>
          <w:rFonts w:hint="eastAsia" w:ascii="Times New Roman" w:hAnsi="Times New Roman" w:eastAsia="方正仿宋_GBK" w:cs="Times New Roman"/>
          <w:color w:val="auto"/>
          <w:kern w:val="0"/>
          <w:sz w:val="32"/>
          <w:szCs w:val="32"/>
          <w:u w:val="none"/>
          <w:lang w:val="en-US" w:eastAsia="zh-CN" w:bidi="ar-SA"/>
        </w:rPr>
        <w:t>（此件公开发布）</w:t>
      </w:r>
      <w:r>
        <w:rPr>
          <w:rFonts w:hint="eastAsia" w:ascii="Times New Roman" w:hAnsi="Times New Roman" w:eastAsia="方正仿宋_GBK" w:cs="Times New Roman"/>
          <w:color w:val="auto"/>
          <w:spacing w:val="20"/>
          <w:kern w:val="2"/>
          <w:sz w:val="32"/>
          <w:szCs w:val="32"/>
          <w:shd w:val="clear" w:color="auto" w:fill="FFFFFF"/>
        </w:rPr>
        <w:br w:type="page"/>
      </w:r>
    </w:p>
    <w:p w14:paraId="66E51F6D">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_GBK" w:hAnsi="方正小标宋_GBK" w:eastAsia="方正小标宋_GBK" w:cs="方正小标宋_GBK"/>
          <w:color w:val="auto"/>
          <w:sz w:val="44"/>
          <w:szCs w:val="44"/>
          <w:u w:val="none"/>
        </w:rPr>
      </w:pPr>
      <w:r>
        <w:rPr>
          <w:rFonts w:hint="eastAsia" w:ascii="方正小标宋_GBK" w:hAnsi="方正小标宋_GBK" w:eastAsia="方正小标宋_GBK" w:cs="方正小标宋_GBK"/>
          <w:color w:val="auto"/>
          <w:sz w:val="44"/>
          <w:szCs w:val="44"/>
          <w:u w:val="none"/>
          <w:lang w:val="en-US" w:eastAsia="zh-CN"/>
        </w:rPr>
        <w:t>江苏省产业技术研究院“</w:t>
      </w:r>
      <w:r>
        <w:rPr>
          <w:rFonts w:hint="eastAsia" w:ascii="方正小标宋_GBK" w:hAnsi="方正小标宋_GBK" w:eastAsia="方正小标宋_GBK" w:cs="方正小标宋_GBK"/>
          <w:color w:val="auto"/>
          <w:sz w:val="44"/>
          <w:szCs w:val="44"/>
          <w:u w:val="none"/>
        </w:rPr>
        <w:t>拨投结合</w:t>
      </w:r>
      <w:r>
        <w:rPr>
          <w:rFonts w:hint="eastAsia" w:ascii="方正小标宋_GBK" w:hAnsi="方正小标宋_GBK" w:eastAsia="方正小标宋_GBK" w:cs="方正小标宋_GBK"/>
          <w:color w:val="auto"/>
          <w:sz w:val="44"/>
          <w:szCs w:val="44"/>
          <w:u w:val="none"/>
          <w:lang w:val="en-US" w:eastAsia="zh-CN"/>
        </w:rPr>
        <w:t>”</w:t>
      </w:r>
      <w:r>
        <w:rPr>
          <w:rFonts w:hint="eastAsia" w:ascii="方正小标宋_GBK" w:hAnsi="方正小标宋_GBK" w:eastAsia="方正小标宋_GBK" w:cs="方正小标宋_GBK"/>
          <w:color w:val="auto"/>
          <w:sz w:val="44"/>
          <w:szCs w:val="44"/>
          <w:u w:val="none"/>
        </w:rPr>
        <w:t>重点项目</w:t>
      </w:r>
    </w:p>
    <w:p w14:paraId="3965426E">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ascii="方正小标宋_GBK" w:hAnsi="方正小标宋_GBK" w:eastAsia="方正小标宋_GBK" w:cs="方正小标宋_GBK"/>
          <w:color w:val="auto"/>
          <w:kern w:val="2"/>
          <w:sz w:val="44"/>
          <w:szCs w:val="44"/>
          <w:u w:val="none"/>
        </w:rPr>
      </w:pPr>
      <w:r>
        <w:rPr>
          <w:rFonts w:hint="eastAsia" w:ascii="方正小标宋_GBK" w:hAnsi="方正小标宋_GBK" w:eastAsia="方正小标宋_GBK" w:cs="方正小标宋_GBK"/>
          <w:color w:val="auto"/>
          <w:sz w:val="44"/>
          <w:szCs w:val="44"/>
          <w:u w:val="none"/>
          <w:lang w:val="en-US" w:eastAsia="zh-CN"/>
        </w:rPr>
        <w:t>落户宿迁</w:t>
      </w:r>
      <w:r>
        <w:rPr>
          <w:rFonts w:hint="eastAsia" w:ascii="方正小标宋_GBK" w:hAnsi="方正小标宋_GBK" w:eastAsia="方正小标宋_GBK" w:cs="方正小标宋_GBK"/>
          <w:color w:val="auto"/>
          <w:kern w:val="2"/>
          <w:sz w:val="44"/>
          <w:szCs w:val="44"/>
          <w:u w:val="none"/>
          <w:lang w:val="en-US" w:eastAsia="zh-CN"/>
        </w:rPr>
        <w:t>实施细则</w:t>
      </w:r>
      <w:r>
        <w:rPr>
          <w:rFonts w:hint="eastAsia" w:ascii="方正小标宋_GBK" w:hAnsi="方正小标宋_GBK" w:eastAsia="方正小标宋_GBK" w:cs="方正小标宋_GBK"/>
          <w:color w:val="auto"/>
          <w:kern w:val="2"/>
          <w:sz w:val="44"/>
          <w:szCs w:val="44"/>
          <w:u w:val="none"/>
          <w:lang w:eastAsia="zh-CN"/>
        </w:rPr>
        <w:t>（</w:t>
      </w:r>
      <w:r>
        <w:rPr>
          <w:rFonts w:hint="eastAsia" w:ascii="方正小标宋_GBK" w:hAnsi="方正小标宋_GBK" w:eastAsia="方正小标宋_GBK" w:cs="方正小标宋_GBK"/>
          <w:color w:val="auto"/>
          <w:kern w:val="2"/>
          <w:sz w:val="44"/>
          <w:szCs w:val="44"/>
          <w:u w:val="none"/>
          <w:lang w:val="en-US" w:eastAsia="zh-CN"/>
        </w:rPr>
        <w:t>试行</w:t>
      </w:r>
      <w:r>
        <w:rPr>
          <w:rFonts w:hint="eastAsia" w:ascii="方正小标宋_GBK" w:hAnsi="方正小标宋_GBK" w:eastAsia="方正小标宋_GBK" w:cs="方正小标宋_GBK"/>
          <w:color w:val="auto"/>
          <w:kern w:val="2"/>
          <w:sz w:val="44"/>
          <w:szCs w:val="44"/>
          <w:u w:val="none"/>
          <w:lang w:eastAsia="zh-CN"/>
        </w:rPr>
        <w:t>）</w:t>
      </w:r>
    </w:p>
    <w:p w14:paraId="22BC8D3B">
      <w:pPr>
        <w:keepNext w:val="0"/>
        <w:keepLines w:val="0"/>
        <w:pageBreakBefore w:val="0"/>
        <w:widowControl w:val="0"/>
        <w:kinsoku/>
        <w:wordWrap/>
        <w:overflowPunct/>
        <w:topLinePunct w:val="0"/>
        <w:bidi w:val="0"/>
        <w:adjustRightInd w:val="0"/>
        <w:snapToGrid w:val="0"/>
        <w:spacing w:line="580" w:lineRule="exact"/>
        <w:jc w:val="center"/>
        <w:textAlignment w:val="auto"/>
        <w:rPr>
          <w:rFonts w:ascii="方正小标宋_GBK" w:hAnsi="方正小标宋_GBK" w:eastAsia="方正小标宋_GBK" w:cs="方正小标宋_GBK"/>
          <w:color w:val="auto"/>
          <w:kern w:val="2"/>
          <w:sz w:val="44"/>
          <w:szCs w:val="44"/>
          <w:u w:val="none"/>
        </w:rPr>
      </w:pPr>
    </w:p>
    <w:p w14:paraId="20349D8C">
      <w:pPr>
        <w:pStyle w:val="12"/>
        <w:keepNext w:val="0"/>
        <w:keepLines w:val="0"/>
        <w:pageBreakBefore w:val="0"/>
        <w:widowControl w:val="0"/>
        <w:kinsoku/>
        <w:wordWrap/>
        <w:overflowPunct/>
        <w:topLinePunct w:val="0"/>
        <w:bidi w:val="0"/>
        <w:adjustRightInd w:val="0"/>
        <w:snapToGrid w:val="0"/>
        <w:spacing w:line="600" w:lineRule="exact"/>
        <w:jc w:val="center"/>
        <w:textAlignment w:val="auto"/>
        <w:rPr>
          <w:rFonts w:ascii="Times New Roman" w:hAnsi="Times New Roman" w:eastAsia="方正黑体_GBK" w:cs="Times New Roman"/>
          <w:color w:val="auto"/>
          <w:sz w:val="32"/>
          <w:szCs w:val="32"/>
          <w:u w:val="none"/>
        </w:rPr>
      </w:pPr>
      <w:r>
        <w:rPr>
          <w:rFonts w:ascii="Times New Roman" w:hAnsi="Times New Roman" w:eastAsia="方正黑体_GBK" w:cs="Times New Roman"/>
          <w:color w:val="auto"/>
          <w:sz w:val="32"/>
          <w:szCs w:val="32"/>
          <w:u w:val="none"/>
        </w:rPr>
        <w:t>第一章 总  则</w:t>
      </w:r>
    </w:p>
    <w:p w14:paraId="1B905CF5">
      <w:pPr>
        <w:pStyle w:val="12"/>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ascii="Times New Roman" w:hAnsi="Times New Roman" w:eastAsia="方正黑体_GBK" w:cs="Times New Roman"/>
          <w:color w:val="auto"/>
          <w:sz w:val="32"/>
          <w:szCs w:val="32"/>
          <w:u w:val="none"/>
        </w:rPr>
        <w:t>第一条</w:t>
      </w:r>
      <w:r>
        <w:rPr>
          <w:rFonts w:hint="eastAsia" w:ascii="Times New Roman" w:hAnsi="Times New Roman" w:cs="Times New Roman"/>
          <w:color w:val="auto"/>
          <w:sz w:val="32"/>
          <w:szCs w:val="32"/>
          <w:u w:val="none"/>
        </w:rPr>
        <w:t xml:space="preserve">  </w:t>
      </w:r>
      <w:r>
        <w:rPr>
          <w:rFonts w:ascii="Times New Roman" w:hAnsi="Times New Roman" w:cs="Times New Roman"/>
          <w:color w:val="auto"/>
          <w:sz w:val="32"/>
          <w:szCs w:val="32"/>
          <w:u w:val="none"/>
        </w:rPr>
        <w:t>为</w:t>
      </w:r>
      <w:r>
        <w:rPr>
          <w:rFonts w:hint="eastAsia" w:ascii="Times New Roman" w:hAnsi="Times New Roman" w:cs="Times New Roman"/>
          <w:color w:val="auto"/>
          <w:sz w:val="32"/>
          <w:szCs w:val="32"/>
          <w:u w:val="none"/>
          <w:lang w:val="en-US" w:eastAsia="zh-CN"/>
        </w:rPr>
        <w:t>加快集聚优质创新资源</w:t>
      </w:r>
      <w:r>
        <w:rPr>
          <w:rFonts w:ascii="Times New Roman" w:hAnsi="Times New Roman" w:cs="Times New Roman"/>
          <w:color w:val="auto"/>
          <w:sz w:val="32"/>
          <w:szCs w:val="32"/>
          <w:u w:val="none"/>
        </w:rPr>
        <w:t>，</w:t>
      </w:r>
      <w:r>
        <w:rPr>
          <w:rFonts w:hint="eastAsia" w:ascii="Times New Roman" w:hAnsi="Times New Roman" w:cs="Times New Roman"/>
          <w:color w:val="auto"/>
          <w:sz w:val="32"/>
          <w:szCs w:val="32"/>
          <w:u w:val="none"/>
          <w:lang w:val="en-US" w:eastAsia="zh-CN"/>
        </w:rPr>
        <w:t>宿迁</w:t>
      </w:r>
      <w:r>
        <w:rPr>
          <w:rFonts w:hint="eastAsia" w:ascii="Times New Roman" w:hAnsi="Times New Roman" w:cs="Times New Roman"/>
          <w:color w:val="auto"/>
          <w:sz w:val="32"/>
          <w:szCs w:val="32"/>
          <w:u w:val="none"/>
        </w:rPr>
        <w:t>市</w:t>
      </w:r>
      <w:r>
        <w:rPr>
          <w:rFonts w:hint="eastAsia" w:ascii="Times New Roman" w:hAnsi="Times New Roman" w:cs="Times New Roman"/>
          <w:color w:val="auto"/>
          <w:sz w:val="32"/>
          <w:szCs w:val="32"/>
          <w:u w:val="none"/>
          <w:lang w:val="en-US" w:eastAsia="zh-CN"/>
        </w:rPr>
        <w:t>人民政府</w:t>
      </w:r>
      <w:r>
        <w:rPr>
          <w:rFonts w:ascii="Times New Roman" w:hAnsi="Times New Roman" w:cs="Times New Roman"/>
          <w:color w:val="auto"/>
          <w:sz w:val="32"/>
          <w:szCs w:val="32"/>
          <w:u w:val="none"/>
        </w:rPr>
        <w:t>（</w:t>
      </w:r>
      <w:r>
        <w:rPr>
          <w:rFonts w:hint="eastAsia" w:ascii="Times New Roman" w:hAnsi="Times New Roman" w:cs="Times New Roman"/>
          <w:color w:val="auto"/>
          <w:sz w:val="32"/>
          <w:szCs w:val="32"/>
          <w:u w:val="none"/>
          <w:lang w:val="en-US" w:eastAsia="zh-CN"/>
        </w:rPr>
        <w:t>以下简称</w:t>
      </w:r>
      <w:r>
        <w:rPr>
          <w:rFonts w:ascii="Times New Roman" w:hAnsi="Times New Roman" w:cs="Times New Roman"/>
          <w:color w:val="auto"/>
          <w:sz w:val="32"/>
          <w:szCs w:val="32"/>
          <w:u w:val="none"/>
        </w:rPr>
        <w:t>“</w:t>
      </w:r>
      <w:r>
        <w:rPr>
          <w:rFonts w:hint="eastAsia" w:ascii="Times New Roman" w:hAnsi="Times New Roman" w:cs="Times New Roman"/>
          <w:color w:val="auto"/>
          <w:sz w:val="32"/>
          <w:szCs w:val="32"/>
          <w:u w:val="none"/>
          <w:lang w:val="en-US" w:eastAsia="zh-CN"/>
        </w:rPr>
        <w:t>市政府</w:t>
      </w:r>
      <w:r>
        <w:rPr>
          <w:rFonts w:ascii="Times New Roman" w:hAnsi="Times New Roman" w:cs="Times New Roman"/>
          <w:color w:val="auto"/>
          <w:sz w:val="32"/>
          <w:szCs w:val="32"/>
          <w:u w:val="none"/>
        </w:rPr>
        <w:t>”）</w:t>
      </w:r>
      <w:r>
        <w:rPr>
          <w:rFonts w:hint="eastAsia" w:ascii="Times New Roman" w:hAnsi="Times New Roman" w:cs="Times New Roman"/>
          <w:color w:val="auto"/>
          <w:sz w:val="32"/>
          <w:szCs w:val="32"/>
          <w:u w:val="none"/>
        </w:rPr>
        <w:t>设立</w:t>
      </w:r>
      <w:r>
        <w:rPr>
          <w:rFonts w:hint="eastAsia" w:ascii="Times New Roman" w:hAnsi="Times New Roman" w:cs="Times New Roman"/>
          <w:color w:val="auto"/>
          <w:sz w:val="32"/>
          <w:szCs w:val="32"/>
          <w:u w:val="none"/>
          <w:lang w:val="en-US" w:eastAsia="zh-CN"/>
        </w:rPr>
        <w:t>专项</w:t>
      </w:r>
      <w:r>
        <w:rPr>
          <w:rFonts w:hint="eastAsia" w:ascii="Times New Roman" w:hAnsi="Times New Roman" w:cs="Times New Roman"/>
          <w:color w:val="auto"/>
          <w:sz w:val="32"/>
          <w:szCs w:val="32"/>
          <w:u w:val="none"/>
        </w:rPr>
        <w:t>资金</w:t>
      </w:r>
      <w:r>
        <w:rPr>
          <w:rFonts w:hint="eastAsia" w:ascii="Times New Roman" w:hAnsi="Times New Roman" w:cs="Times New Roman"/>
          <w:color w:val="auto"/>
          <w:sz w:val="32"/>
          <w:szCs w:val="32"/>
          <w:u w:val="none"/>
          <w:lang w:eastAsia="zh-CN"/>
        </w:rPr>
        <w:t>，</w:t>
      </w:r>
      <w:r>
        <w:rPr>
          <w:rFonts w:hint="eastAsia" w:ascii="Times New Roman" w:hAnsi="Times New Roman" w:cs="Times New Roman"/>
          <w:color w:val="auto"/>
          <w:sz w:val="32"/>
          <w:szCs w:val="32"/>
          <w:u w:val="none"/>
          <w:lang w:val="en-US" w:eastAsia="zh-CN"/>
        </w:rPr>
        <w:t>用于配套实施</w:t>
      </w:r>
      <w:r>
        <w:rPr>
          <w:rFonts w:ascii="Times New Roman" w:hAnsi="Times New Roman" w:cs="Times New Roman"/>
          <w:color w:val="auto"/>
          <w:sz w:val="32"/>
          <w:szCs w:val="32"/>
          <w:u w:val="none"/>
        </w:rPr>
        <w:t>江苏省产业技术研究院（</w:t>
      </w:r>
      <w:r>
        <w:rPr>
          <w:rFonts w:hint="eastAsia" w:ascii="Times New Roman" w:hAnsi="Times New Roman" w:cs="Times New Roman"/>
          <w:color w:val="auto"/>
          <w:sz w:val="32"/>
          <w:szCs w:val="32"/>
          <w:u w:val="none"/>
          <w:lang w:val="en-US" w:eastAsia="zh-CN"/>
        </w:rPr>
        <w:t>以下简称</w:t>
      </w:r>
      <w:r>
        <w:rPr>
          <w:rFonts w:ascii="Times New Roman" w:hAnsi="Times New Roman" w:cs="Times New Roman"/>
          <w:color w:val="auto"/>
          <w:sz w:val="32"/>
          <w:szCs w:val="32"/>
          <w:u w:val="none"/>
        </w:rPr>
        <w:t>“</w:t>
      </w:r>
      <w:r>
        <w:rPr>
          <w:rFonts w:hint="eastAsia" w:ascii="Times New Roman" w:hAnsi="Times New Roman" w:cs="Times New Roman"/>
          <w:color w:val="auto"/>
          <w:sz w:val="32"/>
          <w:szCs w:val="32"/>
          <w:u w:val="none"/>
          <w:lang w:val="en-US" w:eastAsia="zh-CN"/>
        </w:rPr>
        <w:t>江苏</w:t>
      </w:r>
      <w:r>
        <w:rPr>
          <w:rFonts w:ascii="Times New Roman" w:hAnsi="Times New Roman" w:cs="Times New Roman"/>
          <w:color w:val="auto"/>
          <w:sz w:val="32"/>
          <w:szCs w:val="32"/>
          <w:u w:val="none"/>
        </w:rPr>
        <w:t>产研院”）</w:t>
      </w:r>
      <w:r>
        <w:rPr>
          <w:rFonts w:hint="eastAsia" w:ascii="Times New Roman" w:hAnsi="Times New Roman" w:cs="Times New Roman"/>
          <w:color w:val="auto"/>
          <w:sz w:val="32"/>
          <w:szCs w:val="32"/>
          <w:u w:val="none"/>
          <w:lang w:val="en-US" w:eastAsia="zh-CN"/>
        </w:rPr>
        <w:t>落户宿迁的拨投结合重点项目（以下简称“重点项目”）</w:t>
      </w:r>
      <w:r>
        <w:rPr>
          <w:rFonts w:hint="eastAsia" w:ascii="Times New Roman" w:hAnsi="Times New Roman" w:cs="Times New Roman"/>
          <w:color w:val="auto"/>
          <w:sz w:val="32"/>
          <w:szCs w:val="32"/>
          <w:u w:val="none"/>
        </w:rPr>
        <w:t>。</w:t>
      </w:r>
      <w:r>
        <w:rPr>
          <w:rFonts w:hint="eastAsia" w:ascii="Times New Roman" w:hAnsi="Times New Roman" w:cs="Times New Roman"/>
          <w:color w:val="auto"/>
          <w:sz w:val="32"/>
          <w:szCs w:val="32"/>
          <w:u w:val="none"/>
          <w:lang w:val="en-US" w:eastAsia="zh-CN"/>
        </w:rPr>
        <w:t>为规范管理，</w:t>
      </w:r>
      <w:r>
        <w:rPr>
          <w:rFonts w:ascii="Times New Roman" w:hAnsi="Times New Roman" w:cs="Times New Roman"/>
          <w:color w:val="auto"/>
          <w:sz w:val="32"/>
          <w:szCs w:val="32"/>
          <w:u w:val="none"/>
        </w:rPr>
        <w:t>根据</w:t>
      </w:r>
      <w:r>
        <w:rPr>
          <w:rFonts w:hint="eastAsia" w:ascii="Times New Roman" w:hAnsi="Times New Roman" w:cs="Times New Roman"/>
          <w:color w:val="auto"/>
          <w:sz w:val="32"/>
          <w:szCs w:val="32"/>
          <w:u w:val="none"/>
          <w:lang w:eastAsia="zh-CN"/>
        </w:rPr>
        <w:t>《</w:t>
      </w:r>
      <w:r>
        <w:rPr>
          <w:rFonts w:hint="eastAsia" w:ascii="Times New Roman" w:hAnsi="Times New Roman" w:cs="Times New Roman"/>
          <w:color w:val="auto"/>
          <w:sz w:val="32"/>
          <w:szCs w:val="32"/>
          <w:u w:val="none"/>
        </w:rPr>
        <w:t>省政府办公厅印发关于支持江苏省产业技术研究院改革发展若干政策措施的通知</w:t>
      </w:r>
      <w:r>
        <w:rPr>
          <w:rFonts w:hint="eastAsia" w:ascii="Times New Roman" w:hAnsi="Times New Roman" w:cs="Times New Roman"/>
          <w:color w:val="auto"/>
          <w:sz w:val="32"/>
          <w:szCs w:val="32"/>
          <w:u w:val="none"/>
          <w:lang w:eastAsia="zh-CN"/>
        </w:rPr>
        <w:t>》</w:t>
      </w:r>
      <w:r>
        <w:rPr>
          <w:rFonts w:hint="eastAsia" w:ascii="Times New Roman" w:hAnsi="Times New Roman" w:cs="Times New Roman"/>
          <w:color w:val="auto"/>
          <w:sz w:val="32"/>
          <w:szCs w:val="32"/>
          <w:u w:val="none"/>
        </w:rPr>
        <w:t>（苏政办规〔2023〕8号）</w:t>
      </w:r>
      <w:r>
        <w:rPr>
          <w:rFonts w:hint="eastAsia" w:ascii="Times New Roman" w:hAnsi="Times New Roman" w:cs="Times New Roman"/>
          <w:color w:val="auto"/>
          <w:sz w:val="32"/>
          <w:szCs w:val="32"/>
          <w:u w:val="none"/>
          <w:lang w:val="en-US" w:eastAsia="zh-CN"/>
        </w:rPr>
        <w:t>、《江苏省产业技术研究院发展促进条例》</w:t>
      </w:r>
      <w:r>
        <w:rPr>
          <w:rFonts w:hint="eastAsia" w:ascii="Times New Roman" w:hAnsi="Times New Roman" w:cs="Times New Roman"/>
          <w:color w:val="auto"/>
          <w:sz w:val="32"/>
          <w:szCs w:val="32"/>
          <w:u w:val="none"/>
          <w:lang w:eastAsia="zh-CN"/>
        </w:rPr>
        <w:t>，</w:t>
      </w:r>
      <w:r>
        <w:rPr>
          <w:rFonts w:hint="eastAsia" w:ascii="Times New Roman" w:hAnsi="Times New Roman" w:cs="Times New Roman"/>
          <w:color w:val="auto"/>
          <w:sz w:val="32"/>
          <w:szCs w:val="32"/>
          <w:u w:val="none"/>
          <w:lang w:val="en-US" w:eastAsia="zh-CN"/>
        </w:rPr>
        <w:t>结合江苏产研院内部管理办法以及双方合作实际，</w:t>
      </w:r>
      <w:r>
        <w:rPr>
          <w:rFonts w:hint="eastAsia" w:ascii="Times New Roman" w:hAnsi="Times New Roman" w:cs="Times New Roman"/>
          <w:color w:val="auto"/>
          <w:sz w:val="32"/>
          <w:szCs w:val="32"/>
          <w:u w:val="none"/>
        </w:rPr>
        <w:t>特制定</w:t>
      </w:r>
      <w:r>
        <w:rPr>
          <w:rFonts w:hint="eastAsia" w:ascii="Times New Roman" w:hAnsi="Times New Roman" w:cs="Times New Roman"/>
          <w:color w:val="auto"/>
          <w:sz w:val="32"/>
          <w:szCs w:val="32"/>
          <w:u w:val="none"/>
          <w:lang w:eastAsia="zh-CN"/>
        </w:rPr>
        <w:t>本细则</w:t>
      </w:r>
      <w:r>
        <w:rPr>
          <w:rFonts w:hint="eastAsia" w:ascii="Times New Roman" w:hAnsi="Times New Roman" w:cs="Times New Roman"/>
          <w:color w:val="auto"/>
          <w:sz w:val="32"/>
          <w:szCs w:val="32"/>
          <w:u w:val="none"/>
        </w:rPr>
        <w:t>。</w:t>
      </w:r>
    </w:p>
    <w:p w14:paraId="4FC10DF7">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hint="default" w:ascii="Times New Roman" w:hAnsi="Times New Roman" w:cs="Times New Roman"/>
          <w:color w:val="auto"/>
          <w:sz w:val="32"/>
          <w:szCs w:val="32"/>
          <w:u w:val="none"/>
          <w:lang w:val="en-US"/>
        </w:rPr>
      </w:pPr>
      <w:r>
        <w:rPr>
          <w:rFonts w:ascii="Times New Roman" w:hAnsi="Times New Roman" w:eastAsia="方正黑体_GBK" w:cs="Times New Roman"/>
          <w:color w:val="auto"/>
          <w:sz w:val="32"/>
          <w:szCs w:val="32"/>
          <w:u w:val="none"/>
        </w:rPr>
        <w:t>第</w:t>
      </w:r>
      <w:r>
        <w:rPr>
          <w:rFonts w:hint="eastAsia" w:ascii="Times New Roman" w:hAnsi="Times New Roman" w:eastAsia="方正黑体_GBK" w:cs="Times New Roman"/>
          <w:color w:val="auto"/>
          <w:sz w:val="32"/>
          <w:szCs w:val="32"/>
          <w:u w:val="none"/>
          <w:lang w:val="en-US" w:eastAsia="zh-CN"/>
        </w:rPr>
        <w:t>二</w:t>
      </w:r>
      <w:r>
        <w:rPr>
          <w:rFonts w:ascii="Times New Roman" w:hAnsi="Times New Roman" w:eastAsia="方正黑体_GBK" w:cs="Times New Roman"/>
          <w:color w:val="auto"/>
          <w:sz w:val="32"/>
          <w:szCs w:val="32"/>
          <w:u w:val="none"/>
        </w:rPr>
        <w:t>条</w:t>
      </w:r>
      <w:r>
        <w:rPr>
          <w:rFonts w:ascii="Times New Roman" w:hAnsi="Times New Roman" w:cs="Times New Roman"/>
          <w:color w:val="auto"/>
          <w:sz w:val="32"/>
          <w:szCs w:val="32"/>
          <w:u w:val="none"/>
        </w:rPr>
        <w:t xml:space="preserve">  </w:t>
      </w:r>
      <w:r>
        <w:rPr>
          <w:rFonts w:hint="eastAsia" w:ascii="Times New Roman" w:hAnsi="Times New Roman" w:eastAsia="方正仿宋_GBK" w:cs="Times New Roman"/>
          <w:snapToGrid/>
          <w:color w:val="auto"/>
          <w:sz w:val="32"/>
          <w:szCs w:val="32"/>
          <w:u w:val="none"/>
          <w:lang w:val="en-US" w:eastAsia="zh-CN" w:bidi="ar-SA"/>
        </w:rPr>
        <w:t>本细则所指重点项目</w:t>
      </w:r>
      <w:r>
        <w:rPr>
          <w:rFonts w:hint="eastAsia" w:ascii="Times New Roman" w:hAnsi="Times New Roman" w:eastAsia="方正仿宋_GBK" w:cs="Times New Roman"/>
          <w:color w:val="auto"/>
          <w:sz w:val="32"/>
          <w:szCs w:val="32"/>
          <w:u w:val="none"/>
          <w:lang w:val="en-US" w:eastAsia="zh-CN"/>
        </w:rPr>
        <w:t>主要包括尚处于概念验证阶段、已</w:t>
      </w:r>
      <w:r>
        <w:rPr>
          <w:rFonts w:hint="eastAsia" w:ascii="Times New Roman" w:hAnsi="Times New Roman" w:eastAsia="方正仿宋_GBK" w:cs="Times New Roman"/>
          <w:color w:val="auto"/>
          <w:sz w:val="32"/>
          <w:szCs w:val="32"/>
          <w:u w:val="none"/>
        </w:rPr>
        <w:t>初步显现商业价值</w:t>
      </w:r>
      <w:r>
        <w:rPr>
          <w:rFonts w:hint="eastAsia" w:ascii="Times New Roman" w:hAnsi="Times New Roman" w:eastAsia="方正仿宋_GBK" w:cs="Times New Roman"/>
          <w:color w:val="auto"/>
          <w:sz w:val="32"/>
          <w:szCs w:val="32"/>
          <w:u w:val="none"/>
          <w:lang w:val="en-US" w:eastAsia="zh-CN"/>
        </w:rPr>
        <w:t>并通过技术可行性验证</w:t>
      </w:r>
      <w:r>
        <w:rPr>
          <w:rFonts w:hint="eastAsia" w:ascii="Times New Roman" w:hAnsi="Times New Roman" w:eastAsia="方正仿宋_GBK" w:cs="Times New Roman"/>
          <w:color w:val="auto"/>
          <w:sz w:val="32"/>
          <w:szCs w:val="32"/>
          <w:u w:val="none"/>
        </w:rPr>
        <w:t>的</w:t>
      </w:r>
      <w:r>
        <w:rPr>
          <w:rFonts w:hint="eastAsia" w:ascii="Times New Roman" w:hAnsi="Times New Roman" w:eastAsia="方正仿宋_GBK" w:cs="Times New Roman"/>
          <w:color w:val="auto"/>
          <w:sz w:val="32"/>
          <w:szCs w:val="32"/>
          <w:u w:val="none"/>
          <w:lang w:val="en-US" w:eastAsia="zh-CN"/>
        </w:rPr>
        <w:t>中</w:t>
      </w:r>
      <w:r>
        <w:rPr>
          <w:rFonts w:hint="eastAsia" w:ascii="Times New Roman" w:hAnsi="Times New Roman" w:eastAsia="方正仿宋_GBK" w:cs="Times New Roman"/>
          <w:color w:val="auto"/>
          <w:sz w:val="32"/>
          <w:szCs w:val="32"/>
          <w:u w:val="none"/>
        </w:rPr>
        <w:t>早期科技成果</w:t>
      </w:r>
      <w:r>
        <w:rPr>
          <w:rFonts w:hint="eastAsia" w:ascii="Times New Roman" w:hAnsi="Times New Roman" w:eastAsia="方正仿宋_GBK" w:cs="Times New Roman"/>
          <w:color w:val="auto"/>
          <w:sz w:val="32"/>
          <w:szCs w:val="32"/>
          <w:u w:val="none"/>
          <w:lang w:val="en-US" w:eastAsia="zh-CN"/>
        </w:rPr>
        <w:t>项目</w:t>
      </w:r>
      <w:r>
        <w:rPr>
          <w:rFonts w:hint="eastAsia" w:ascii="Times New Roman" w:hAnsi="Times New Roman" w:eastAsia="方正仿宋_GBK" w:cs="Times New Roman"/>
          <w:color w:val="auto"/>
          <w:sz w:val="32"/>
          <w:szCs w:val="32"/>
          <w:u w:val="none"/>
          <w:lang w:eastAsia="zh-CN"/>
        </w:rPr>
        <w:t>；</w:t>
      </w:r>
      <w:r>
        <w:rPr>
          <w:rFonts w:ascii="Times New Roman" w:hAnsi="Times New Roman" w:eastAsia="方正仿宋_GBK" w:cs="Times New Roman"/>
          <w:color w:val="auto"/>
          <w:sz w:val="32"/>
          <w:szCs w:val="32"/>
          <w:u w:val="none"/>
        </w:rPr>
        <w:t>具有广泛市场应用前景的原创性核心技术创新项目</w:t>
      </w:r>
      <w:r>
        <w:rPr>
          <w:rFonts w:hint="eastAsia" w:ascii="Times New Roman" w:hAnsi="Times New Roman" w:eastAsia="方正仿宋_GBK" w:cs="Times New Roman"/>
          <w:color w:val="auto"/>
          <w:sz w:val="32"/>
          <w:szCs w:val="32"/>
          <w:u w:val="none"/>
          <w:lang w:eastAsia="zh-CN"/>
        </w:rPr>
        <w:t>；</w:t>
      </w:r>
      <w:r>
        <w:rPr>
          <w:rFonts w:ascii="Times New Roman" w:hAnsi="Times New Roman" w:eastAsia="方正仿宋_GBK" w:cs="Times New Roman"/>
          <w:color w:val="auto"/>
          <w:sz w:val="32"/>
          <w:szCs w:val="32"/>
          <w:u w:val="none"/>
        </w:rPr>
        <w:t>可引领</w:t>
      </w:r>
      <w:r>
        <w:rPr>
          <w:rFonts w:hint="eastAsia" w:ascii="Times New Roman" w:hAnsi="Times New Roman" w:eastAsia="方正仿宋_GBK" w:cs="Times New Roman"/>
          <w:color w:val="auto"/>
          <w:sz w:val="32"/>
          <w:szCs w:val="32"/>
          <w:u w:val="none"/>
        </w:rPr>
        <w:t>产业</w:t>
      </w:r>
      <w:r>
        <w:rPr>
          <w:rFonts w:ascii="Times New Roman" w:hAnsi="Times New Roman" w:eastAsia="方正仿宋_GBK" w:cs="Times New Roman"/>
          <w:color w:val="auto"/>
          <w:sz w:val="32"/>
          <w:szCs w:val="32"/>
          <w:u w:val="none"/>
        </w:rPr>
        <w:t>升级的共性关键技术创新项目</w:t>
      </w:r>
      <w:r>
        <w:rPr>
          <w:rFonts w:hint="eastAsia" w:ascii="Times New Roman" w:hAnsi="Times New Roman" w:eastAsia="方正仿宋_GBK" w:cs="Times New Roman"/>
          <w:color w:val="auto"/>
          <w:sz w:val="32"/>
          <w:szCs w:val="32"/>
          <w:u w:val="none"/>
          <w:lang w:val="en-US" w:eastAsia="zh-CN"/>
        </w:rPr>
        <w:t>；可填补国内空白、具有重大社会效益或经济效益的技术创新项目；需跨领域联合实施的重大集成技术创新项目；产业重大关键装备技术创新项目等。</w:t>
      </w:r>
    </w:p>
    <w:p w14:paraId="54783EF9">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ascii="Times New Roman" w:hAnsi="Times New Roman" w:eastAsia="方正黑体_GBK" w:cs="Times New Roman"/>
          <w:color w:val="auto"/>
          <w:sz w:val="32"/>
          <w:szCs w:val="32"/>
          <w:u w:val="none"/>
        </w:rPr>
        <w:t>第</w:t>
      </w:r>
      <w:r>
        <w:rPr>
          <w:rFonts w:hint="eastAsia" w:ascii="Times New Roman" w:hAnsi="Times New Roman" w:eastAsia="方正黑体_GBK" w:cs="Times New Roman"/>
          <w:color w:val="auto"/>
          <w:sz w:val="32"/>
          <w:szCs w:val="32"/>
          <w:u w:val="none"/>
          <w:lang w:val="en-US" w:eastAsia="zh-CN"/>
        </w:rPr>
        <w:t>三</w:t>
      </w:r>
      <w:r>
        <w:rPr>
          <w:rFonts w:ascii="Times New Roman" w:hAnsi="Times New Roman" w:eastAsia="方正黑体_GBK" w:cs="Times New Roman"/>
          <w:color w:val="auto"/>
          <w:sz w:val="32"/>
          <w:szCs w:val="32"/>
          <w:u w:val="none"/>
        </w:rPr>
        <w:t xml:space="preserve">条 </w:t>
      </w:r>
      <w:r>
        <w:rPr>
          <w:rFonts w:ascii="Times New Roman" w:hAnsi="Times New Roman" w:cs="Times New Roman"/>
          <w:color w:val="auto"/>
          <w:sz w:val="32"/>
          <w:szCs w:val="32"/>
          <w:u w:val="none"/>
        </w:rPr>
        <w:t xml:space="preserve"> </w:t>
      </w:r>
      <w:r>
        <w:rPr>
          <w:rFonts w:ascii="Times New Roman" w:hAnsi="Times New Roman" w:eastAsia="方正仿宋_GBK" w:cs="Times New Roman"/>
          <w:color w:val="auto"/>
          <w:sz w:val="32"/>
          <w:szCs w:val="32"/>
          <w:u w:val="none"/>
        </w:rPr>
        <w:t>拨投结合是指将用于项目研发的财政资金</w:t>
      </w:r>
      <w:r>
        <w:rPr>
          <w:rFonts w:hint="eastAsia" w:ascii="Times New Roman" w:hAnsi="Times New Roman" w:eastAsia="方正仿宋_GBK" w:cs="Times New Roman"/>
          <w:color w:val="auto"/>
          <w:sz w:val="32"/>
          <w:szCs w:val="32"/>
          <w:u w:val="none"/>
        </w:rPr>
        <w:t>，</w:t>
      </w:r>
      <w:r>
        <w:rPr>
          <w:rFonts w:ascii="Times New Roman" w:hAnsi="Times New Roman" w:eastAsia="方正仿宋_GBK" w:cs="Times New Roman"/>
          <w:color w:val="auto"/>
          <w:sz w:val="32"/>
          <w:szCs w:val="32"/>
          <w:u w:val="none"/>
        </w:rPr>
        <w:t>在项目进行市场化股权融资时</w:t>
      </w:r>
      <w:r>
        <w:rPr>
          <w:rFonts w:hint="eastAsia" w:ascii="Times New Roman" w:hAnsi="Times New Roman" w:eastAsia="方正仿宋_GBK" w:cs="Times New Roman"/>
          <w:color w:val="auto"/>
          <w:sz w:val="32"/>
          <w:szCs w:val="32"/>
          <w:u w:val="none"/>
        </w:rPr>
        <w:t>，</w:t>
      </w:r>
      <w:r>
        <w:rPr>
          <w:rFonts w:ascii="Times New Roman" w:hAnsi="Times New Roman" w:eastAsia="方正仿宋_GBK" w:cs="Times New Roman"/>
          <w:color w:val="auto"/>
          <w:sz w:val="32"/>
          <w:szCs w:val="32"/>
          <w:u w:val="none"/>
        </w:rPr>
        <w:t>转化为相应投资权益的支持模式</w:t>
      </w:r>
      <w:r>
        <w:rPr>
          <w:rFonts w:hint="eastAsia" w:ascii="Times New Roman" w:hAnsi="Times New Roman" w:eastAsia="方正仿宋_GBK" w:cs="Times New Roman"/>
          <w:color w:val="auto"/>
          <w:sz w:val="32"/>
          <w:szCs w:val="32"/>
          <w:u w:val="none"/>
          <w:lang w:eastAsia="zh-CN"/>
        </w:rPr>
        <w:t>，</w:t>
      </w:r>
      <w:r>
        <w:rPr>
          <w:rFonts w:ascii="Times New Roman" w:hAnsi="Times New Roman" w:eastAsia="方正仿宋_GBK" w:cs="Times New Roman"/>
          <w:color w:val="auto"/>
          <w:sz w:val="32"/>
          <w:szCs w:val="32"/>
          <w:u w:val="none"/>
        </w:rPr>
        <w:t>旨在发挥财政资金在创新项目中的引导作用，</w:t>
      </w:r>
      <w:r>
        <w:rPr>
          <w:rFonts w:hint="eastAsia" w:ascii="Times New Roman" w:hAnsi="Times New Roman" w:eastAsia="方正仿宋_GBK" w:cs="Times New Roman"/>
          <w:color w:val="auto"/>
          <w:sz w:val="32"/>
          <w:szCs w:val="32"/>
          <w:u w:val="none"/>
        </w:rPr>
        <w:t>分</w:t>
      </w:r>
      <w:r>
        <w:rPr>
          <w:rFonts w:ascii="Times New Roman" w:hAnsi="Times New Roman" w:eastAsia="方正仿宋_GBK" w:cs="Times New Roman"/>
          <w:color w:val="auto"/>
          <w:sz w:val="32"/>
          <w:szCs w:val="32"/>
          <w:u w:val="none"/>
        </w:rPr>
        <w:t>担创新项目研发风险</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以市场化方式合理控制项目研发成本，并将技术增值部分赋予项目团队。</w:t>
      </w:r>
    </w:p>
    <w:p w14:paraId="72FCC1A4">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hint="eastAsia" w:ascii="Times New Roman" w:hAnsi="Times New Roman" w:eastAsia="方正仿宋_GBK" w:cs="Times New Roman"/>
          <w:color w:val="auto"/>
          <w:sz w:val="32"/>
          <w:szCs w:val="32"/>
          <w:u w:val="none"/>
          <w:lang w:val="en-US" w:eastAsia="zh-CN"/>
        </w:rPr>
      </w:pPr>
      <w:r>
        <w:rPr>
          <w:rFonts w:ascii="Times New Roman" w:hAnsi="Times New Roman" w:eastAsia="方正黑体_GBK" w:cs="Times New Roman"/>
          <w:color w:val="auto"/>
          <w:sz w:val="32"/>
          <w:szCs w:val="32"/>
          <w:u w:val="none"/>
        </w:rPr>
        <w:t>第</w:t>
      </w:r>
      <w:r>
        <w:rPr>
          <w:rFonts w:hint="eastAsia" w:ascii="Times New Roman" w:hAnsi="Times New Roman" w:eastAsia="方正黑体_GBK" w:cs="Times New Roman"/>
          <w:color w:val="auto"/>
          <w:sz w:val="32"/>
          <w:szCs w:val="32"/>
          <w:u w:val="none"/>
          <w:lang w:val="en-US" w:eastAsia="zh-CN"/>
        </w:rPr>
        <w:t>四</w:t>
      </w:r>
      <w:r>
        <w:rPr>
          <w:rFonts w:ascii="Times New Roman" w:hAnsi="Times New Roman" w:eastAsia="方正黑体_GBK" w:cs="Times New Roman"/>
          <w:color w:val="auto"/>
          <w:sz w:val="32"/>
          <w:szCs w:val="32"/>
          <w:u w:val="none"/>
        </w:rPr>
        <w:t>条</w:t>
      </w:r>
      <w:r>
        <w:rPr>
          <w:rFonts w:ascii="Times New Roman" w:hAnsi="Times New Roman" w:cs="Times New Roman"/>
          <w:color w:val="auto"/>
          <w:sz w:val="32"/>
          <w:szCs w:val="32"/>
          <w:u w:val="none"/>
        </w:rPr>
        <w:t xml:space="preserve">  </w:t>
      </w:r>
      <w:r>
        <w:rPr>
          <w:rFonts w:hint="eastAsia" w:ascii="Times New Roman" w:hAnsi="Times New Roman" w:eastAsia="方正仿宋_GBK" w:cs="Times New Roman"/>
          <w:color w:val="auto"/>
          <w:kern w:val="0"/>
          <w:sz w:val="32"/>
          <w:szCs w:val="32"/>
          <w:u w:val="none"/>
          <w:lang w:val="en-US" w:eastAsia="zh-CN" w:bidi="ar-SA"/>
        </w:rPr>
        <w:t>宿迁市产业技术研究院（以下简称“宿迁产研院”）</w:t>
      </w:r>
      <w:r>
        <w:rPr>
          <w:rFonts w:hint="eastAsia" w:ascii="Times New Roman" w:hAnsi="Times New Roman" w:eastAsia="方正仿宋_GBK" w:cs="Times New Roman"/>
          <w:color w:val="auto"/>
          <w:sz w:val="32"/>
          <w:szCs w:val="32"/>
          <w:u w:val="none"/>
          <w:lang w:val="en-US" w:eastAsia="zh-CN"/>
        </w:rPr>
        <w:t>按照</w:t>
      </w:r>
      <w:r>
        <w:rPr>
          <w:rFonts w:ascii="Times New Roman" w:hAnsi="Times New Roman" w:eastAsia="方正仿宋_GBK" w:cs="Times New Roman"/>
          <w:color w:val="auto"/>
          <w:sz w:val="32"/>
          <w:szCs w:val="32"/>
          <w:u w:val="none"/>
        </w:rPr>
        <w:t>“政府引导、市场运作”原则</w:t>
      </w:r>
      <w:r>
        <w:rPr>
          <w:rFonts w:hint="eastAsia" w:ascii="Times New Roman" w:hAnsi="Times New Roman" w:eastAsia="方正仿宋_GBK" w:cs="Times New Roman"/>
          <w:color w:val="auto"/>
          <w:sz w:val="32"/>
          <w:szCs w:val="32"/>
          <w:u w:val="none"/>
          <w:lang w:val="en-US" w:eastAsia="zh-CN"/>
        </w:rPr>
        <w:t>具体负责</w:t>
      </w:r>
      <w:r>
        <w:rPr>
          <w:rFonts w:hint="eastAsia" w:ascii="Times New Roman" w:hAnsi="Times New Roman" w:eastAsia="方正仿宋_GBK" w:cs="Times New Roman"/>
          <w:color w:val="auto"/>
          <w:sz w:val="32"/>
          <w:szCs w:val="32"/>
          <w:u w:val="none"/>
          <w:lang w:eastAsia="zh-CN"/>
        </w:rPr>
        <w:t>本细则</w:t>
      </w:r>
      <w:r>
        <w:rPr>
          <w:rFonts w:hint="eastAsia" w:ascii="Times New Roman" w:hAnsi="Times New Roman" w:eastAsia="方正仿宋_GBK" w:cs="Times New Roman"/>
          <w:color w:val="auto"/>
          <w:sz w:val="32"/>
          <w:szCs w:val="32"/>
          <w:u w:val="none"/>
          <w:lang w:val="en-US" w:eastAsia="zh-CN"/>
        </w:rPr>
        <w:t>实施，宿迁产研院是市级研发合作资金的拨付主体，配合江苏产研院开展项目组织和管理工作。宿迁产研院指定宿迁市产业技术研究院有限公司（以下简称“宿迁产研院公司”）作为项目公司的投资主体，</w:t>
      </w:r>
    </w:p>
    <w:p w14:paraId="64B316DE">
      <w:pPr>
        <w:keepNext w:val="0"/>
        <w:keepLines w:val="0"/>
        <w:pageBreakBefore w:val="0"/>
        <w:widowControl w:val="0"/>
        <w:shd w:val="clear" w:color="auto" w:fill="auto"/>
        <w:kinsoku/>
        <w:wordWrap/>
        <w:overflowPunct/>
        <w:topLinePunct w:val="0"/>
        <w:bidi w:val="0"/>
        <w:adjustRightInd w:val="0"/>
        <w:snapToGrid w:val="0"/>
        <w:spacing w:line="600" w:lineRule="exact"/>
        <w:jc w:val="both"/>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负责项目公司注册资本金的拨付及管理。</w:t>
      </w:r>
    </w:p>
    <w:p w14:paraId="1EF9E438">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hint="eastAsia" w:ascii="Times New Roman" w:hAnsi="Times New Roman" w:eastAsia="方正仿宋_GBK" w:cs="Times New Roman"/>
          <w:color w:val="auto"/>
          <w:sz w:val="32"/>
          <w:szCs w:val="32"/>
          <w:u w:val="none"/>
          <w:lang w:val="en-US" w:eastAsia="zh-CN"/>
        </w:rPr>
      </w:pPr>
      <w:r>
        <w:rPr>
          <w:rFonts w:ascii="Times New Roman" w:hAnsi="Times New Roman" w:eastAsia="方正黑体_GBK" w:cs="Times New Roman"/>
          <w:color w:val="auto"/>
          <w:sz w:val="32"/>
          <w:szCs w:val="32"/>
          <w:u w:val="none"/>
        </w:rPr>
        <w:t>第</w:t>
      </w:r>
      <w:r>
        <w:rPr>
          <w:rFonts w:hint="eastAsia" w:ascii="Times New Roman" w:hAnsi="Times New Roman" w:eastAsia="方正黑体_GBK" w:cs="Times New Roman"/>
          <w:color w:val="auto"/>
          <w:sz w:val="32"/>
          <w:szCs w:val="32"/>
          <w:u w:val="none"/>
          <w:lang w:val="en-US" w:eastAsia="zh-CN"/>
        </w:rPr>
        <w:t>五</w:t>
      </w:r>
      <w:r>
        <w:rPr>
          <w:rFonts w:ascii="Times New Roman" w:hAnsi="Times New Roman" w:eastAsia="方正黑体_GBK" w:cs="Times New Roman"/>
          <w:color w:val="auto"/>
          <w:sz w:val="32"/>
          <w:szCs w:val="32"/>
          <w:u w:val="none"/>
        </w:rPr>
        <w:t>条</w:t>
      </w:r>
      <w:r>
        <w:rPr>
          <w:rFonts w:ascii="Times New Roman" w:hAnsi="Times New Roman"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重点项目</w:t>
      </w:r>
      <w:r>
        <w:rPr>
          <w:rFonts w:hint="eastAsia" w:ascii="Times New Roman" w:hAnsi="Times New Roman" w:eastAsia="方正仿宋_GBK" w:cs="Times New Roman"/>
          <w:snapToGrid/>
          <w:color w:val="auto"/>
          <w:sz w:val="32"/>
          <w:szCs w:val="32"/>
          <w:u w:val="none"/>
          <w:lang w:val="en-US" w:eastAsia="zh-CN" w:bidi="ar-SA"/>
        </w:rPr>
        <w:t>聚焦宿迁市“615”产业体系、“4+X”战略性新兴产业和“3+1+X”未来产业发展，</w:t>
      </w:r>
      <w:r>
        <w:rPr>
          <w:rFonts w:hint="eastAsia" w:ascii="Times New Roman" w:hAnsi="Times New Roman" w:eastAsia="方正仿宋_GBK" w:cs="Times New Roman"/>
          <w:color w:val="auto"/>
          <w:sz w:val="32"/>
          <w:szCs w:val="32"/>
          <w:u w:val="none"/>
          <w:lang w:val="en-US" w:eastAsia="zh-CN"/>
        </w:rPr>
        <w:t>主要从江苏产研院本部、各专业院所、重大项目公司衍生孵化项目以及</w:t>
      </w:r>
      <w:r>
        <w:rPr>
          <w:rFonts w:hint="eastAsia" w:ascii="Times New Roman" w:hAnsi="Times New Roman" w:eastAsia="方正仿宋_GBK" w:cs="Times New Roman"/>
          <w:snapToGrid/>
          <w:color w:val="auto"/>
          <w:sz w:val="32"/>
          <w:szCs w:val="32"/>
          <w:u w:val="none"/>
          <w:lang w:val="en-US" w:eastAsia="zh-CN" w:bidi="ar-SA"/>
        </w:rPr>
        <w:t>宿迁产研院</w:t>
      </w:r>
      <w:r>
        <w:rPr>
          <w:rFonts w:hint="eastAsia" w:ascii="Times New Roman" w:hAnsi="Times New Roman" w:eastAsia="方正仿宋_GBK" w:cs="Times New Roman"/>
          <w:color w:val="auto"/>
          <w:sz w:val="32"/>
          <w:szCs w:val="32"/>
          <w:u w:val="none"/>
          <w:lang w:val="en-US" w:eastAsia="zh-CN"/>
        </w:rPr>
        <w:t>向江苏产研院推介的项目中遴选产生。</w:t>
      </w:r>
    </w:p>
    <w:p w14:paraId="69F97F23">
      <w:pPr>
        <w:keepNext w:val="0"/>
        <w:keepLines w:val="0"/>
        <w:pageBreakBefore w:val="0"/>
        <w:widowControl w:val="0"/>
        <w:shd w:val="clear" w:color="auto" w:fill="auto"/>
        <w:kinsoku/>
        <w:wordWrap/>
        <w:overflowPunct/>
        <w:topLinePunct w:val="0"/>
        <w:bidi w:val="0"/>
        <w:adjustRightInd w:val="0"/>
        <w:snapToGrid w:val="0"/>
        <w:spacing w:line="600" w:lineRule="exact"/>
        <w:jc w:val="center"/>
        <w:textAlignment w:val="auto"/>
        <w:rPr>
          <w:rFonts w:hint="default" w:ascii="Times New Roman" w:hAnsi="Times New Roman" w:eastAsia="方正黑体_GBK" w:cs="Times New Roman"/>
          <w:color w:val="auto"/>
          <w:sz w:val="32"/>
          <w:szCs w:val="32"/>
          <w:u w:val="none"/>
          <w:lang w:val="en-US" w:eastAsia="zh-CN"/>
        </w:rPr>
      </w:pPr>
      <w:r>
        <w:rPr>
          <w:rFonts w:ascii="Times New Roman" w:hAnsi="Times New Roman" w:eastAsia="方正黑体_GBK" w:cs="Times New Roman"/>
          <w:color w:val="auto"/>
          <w:sz w:val="32"/>
          <w:szCs w:val="32"/>
          <w:u w:val="none"/>
        </w:rPr>
        <w:t>第</w:t>
      </w:r>
      <w:r>
        <w:rPr>
          <w:rFonts w:hint="eastAsia" w:ascii="Times New Roman" w:hAnsi="Times New Roman" w:eastAsia="方正黑体_GBK" w:cs="Times New Roman"/>
          <w:color w:val="auto"/>
          <w:sz w:val="32"/>
          <w:szCs w:val="32"/>
          <w:u w:val="none"/>
          <w:lang w:val="en-US" w:eastAsia="zh-CN"/>
        </w:rPr>
        <w:t>二</w:t>
      </w:r>
      <w:r>
        <w:rPr>
          <w:rFonts w:ascii="Times New Roman" w:hAnsi="Times New Roman" w:eastAsia="方正黑体_GBK" w:cs="Times New Roman"/>
          <w:color w:val="auto"/>
          <w:sz w:val="32"/>
          <w:szCs w:val="32"/>
          <w:u w:val="none"/>
        </w:rPr>
        <w:t>章  实施流程</w:t>
      </w:r>
      <w:r>
        <w:rPr>
          <w:rFonts w:hint="eastAsia" w:ascii="Times New Roman" w:hAnsi="Times New Roman" w:eastAsia="方正黑体_GBK" w:cs="Times New Roman"/>
          <w:color w:val="auto"/>
          <w:sz w:val="32"/>
          <w:szCs w:val="32"/>
          <w:u w:val="none"/>
          <w:lang w:val="en-US" w:eastAsia="zh-CN"/>
        </w:rPr>
        <w:t>及权益转化</w:t>
      </w:r>
    </w:p>
    <w:p w14:paraId="5595CF68">
      <w:pPr>
        <w:keepNext w:val="0"/>
        <w:keepLines w:val="0"/>
        <w:pageBreakBefore w:val="0"/>
        <w:widowControl w:val="0"/>
        <w:shd w:val="clear" w:color="auto" w:fill="auto"/>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ascii="Times New Roman" w:hAnsi="Times New Roman" w:eastAsia="方正仿宋_GBK" w:cs="Times New Roman"/>
          <w:snapToGrid/>
          <w:color w:val="auto"/>
          <w:sz w:val="32"/>
          <w:szCs w:val="32"/>
          <w:u w:val="none"/>
          <w:lang w:val="en-US"/>
        </w:rPr>
      </w:pPr>
      <w:r>
        <w:rPr>
          <w:rFonts w:hint="eastAsia" w:ascii="Times New Roman" w:hAnsi="Times New Roman" w:eastAsia="方正黑体_GBK" w:cs="Times New Roman"/>
          <w:color w:val="auto"/>
          <w:sz w:val="32"/>
          <w:szCs w:val="32"/>
          <w:u w:val="none"/>
        </w:rPr>
        <w:t>第</w:t>
      </w:r>
      <w:r>
        <w:rPr>
          <w:rFonts w:hint="eastAsia" w:ascii="Times New Roman" w:hAnsi="Times New Roman" w:eastAsia="方正黑体_GBK" w:cs="Times New Roman"/>
          <w:color w:val="auto"/>
          <w:sz w:val="32"/>
          <w:szCs w:val="32"/>
          <w:u w:val="none"/>
          <w:lang w:val="en-US" w:eastAsia="zh-CN"/>
        </w:rPr>
        <w:t>六</w:t>
      </w:r>
      <w:r>
        <w:rPr>
          <w:rFonts w:hint="eastAsia" w:ascii="Times New Roman" w:hAnsi="Times New Roman" w:eastAsia="方正黑体_GBK" w:cs="Times New Roman"/>
          <w:color w:val="auto"/>
          <w:sz w:val="32"/>
          <w:szCs w:val="32"/>
          <w:u w:val="none"/>
        </w:rPr>
        <w:t xml:space="preserve">条  </w:t>
      </w:r>
      <w:r>
        <w:rPr>
          <w:rFonts w:hint="eastAsia" w:ascii="Times New Roman" w:hAnsi="Times New Roman" w:eastAsia="方正仿宋_GBK" w:cs="Times New Roman"/>
          <w:snapToGrid/>
          <w:color w:val="auto"/>
          <w:sz w:val="32"/>
          <w:szCs w:val="32"/>
          <w:u w:val="none"/>
          <w:lang w:val="en-US" w:eastAsia="zh-CN"/>
        </w:rPr>
        <w:t>重点</w:t>
      </w:r>
      <w:r>
        <w:rPr>
          <w:rFonts w:hint="eastAsia" w:ascii="Times New Roman" w:hAnsi="Times New Roman" w:eastAsia="方正仿宋_GBK" w:cs="Times New Roman"/>
          <w:snapToGrid/>
          <w:color w:val="auto"/>
          <w:sz w:val="32"/>
          <w:szCs w:val="32"/>
          <w:u w:val="none"/>
        </w:rPr>
        <w:t>项目</w:t>
      </w:r>
      <w:r>
        <w:rPr>
          <w:rFonts w:hint="eastAsia" w:ascii="Times New Roman" w:hAnsi="Times New Roman" w:eastAsia="方正仿宋_GBK" w:cs="Times New Roman"/>
          <w:snapToGrid/>
          <w:color w:val="auto"/>
          <w:sz w:val="32"/>
          <w:szCs w:val="32"/>
          <w:u w:val="none"/>
          <w:lang w:val="en-US" w:eastAsia="zh-CN"/>
        </w:rPr>
        <w:t>按照</w:t>
      </w:r>
      <w:r>
        <w:rPr>
          <w:rFonts w:hint="eastAsia" w:ascii="Times New Roman" w:hAnsi="Times New Roman" w:eastAsia="方正仿宋_GBK" w:cs="Times New Roman"/>
          <w:color w:val="auto"/>
          <w:sz w:val="32"/>
          <w:szCs w:val="32"/>
          <w:u w:val="none"/>
          <w:lang w:val="en-US" w:eastAsia="zh-CN"/>
        </w:rPr>
        <w:t>论证立项、项目实施、项目验收、权益实现四个阶段进行管理。</w:t>
      </w:r>
    </w:p>
    <w:p w14:paraId="568132A4">
      <w:pPr>
        <w:keepNext w:val="0"/>
        <w:keepLines w:val="0"/>
        <w:pageBreakBefore w:val="0"/>
        <w:widowControl w:val="0"/>
        <w:shd w:val="clear" w:color="auto" w:fill="auto"/>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ascii="Times New Roman" w:hAnsi="Times New Roman" w:eastAsia="方正仿宋_GBK" w:cs="Times New Roman"/>
          <w:snapToGrid/>
          <w:color w:val="auto"/>
          <w:sz w:val="32"/>
          <w:szCs w:val="32"/>
          <w:u w:val="none"/>
          <w:lang w:val="en-US" w:eastAsia="zh-CN"/>
        </w:rPr>
      </w:pPr>
      <w:r>
        <w:rPr>
          <w:rFonts w:hint="eastAsia" w:ascii="Times New Roman" w:hAnsi="Times New Roman" w:eastAsia="方正楷体_GBK" w:cs="Times New Roman"/>
          <w:color w:val="auto"/>
          <w:sz w:val="32"/>
          <w:szCs w:val="32"/>
          <w:u w:val="none"/>
          <w:lang w:eastAsia="zh-CN"/>
        </w:rPr>
        <w:t>（</w:t>
      </w:r>
      <w:r>
        <w:rPr>
          <w:rFonts w:hint="eastAsia" w:ascii="Times New Roman" w:hAnsi="Times New Roman" w:eastAsia="方正楷体_GBK" w:cs="Times New Roman"/>
          <w:color w:val="auto"/>
          <w:sz w:val="32"/>
          <w:szCs w:val="32"/>
          <w:u w:val="none"/>
          <w:lang w:val="en-US" w:eastAsia="zh-CN"/>
        </w:rPr>
        <w:t>一</w:t>
      </w:r>
      <w:r>
        <w:rPr>
          <w:rFonts w:hint="eastAsia" w:ascii="Times New Roman" w:hAnsi="Times New Roman" w:eastAsia="方正楷体_GBK" w:cs="Times New Roman"/>
          <w:color w:val="auto"/>
          <w:sz w:val="32"/>
          <w:szCs w:val="32"/>
          <w:u w:val="none"/>
          <w:lang w:eastAsia="zh-CN"/>
        </w:rPr>
        <w:t>）</w:t>
      </w:r>
      <w:r>
        <w:rPr>
          <w:rFonts w:hint="eastAsia" w:ascii="Times New Roman" w:hAnsi="Times New Roman" w:eastAsia="方正楷体_GBK" w:cs="Times New Roman"/>
          <w:color w:val="auto"/>
          <w:sz w:val="32"/>
          <w:szCs w:val="32"/>
          <w:u w:val="none"/>
          <w:lang w:val="en-US" w:eastAsia="zh-CN"/>
        </w:rPr>
        <w:t>论证</w:t>
      </w:r>
      <w:r>
        <w:rPr>
          <w:rFonts w:ascii="Times New Roman" w:hAnsi="Times New Roman" w:eastAsia="方正楷体_GBK" w:cs="Times New Roman"/>
          <w:color w:val="auto"/>
          <w:sz w:val="32"/>
          <w:szCs w:val="32"/>
          <w:u w:val="none"/>
        </w:rPr>
        <w:t>立项。</w:t>
      </w:r>
      <w:r>
        <w:rPr>
          <w:rFonts w:hint="eastAsia" w:ascii="Times New Roman" w:hAnsi="Times New Roman" w:eastAsia="方正仿宋_GBK" w:cs="Times New Roman"/>
          <w:snapToGrid/>
          <w:color w:val="auto"/>
          <w:sz w:val="32"/>
          <w:szCs w:val="32"/>
          <w:u w:val="none"/>
          <w:lang w:val="en-US" w:eastAsia="zh-CN" w:bidi="ar-SA"/>
        </w:rPr>
        <w:t>论证立项工作由</w:t>
      </w:r>
      <w:r>
        <w:rPr>
          <w:rFonts w:hint="eastAsia" w:ascii="Times New Roman" w:hAnsi="Times New Roman" w:eastAsia="方正仿宋_GBK" w:cs="Times New Roman"/>
          <w:color w:val="auto"/>
          <w:sz w:val="32"/>
          <w:szCs w:val="32"/>
          <w:u w:val="none"/>
          <w:lang w:val="en-US" w:eastAsia="zh-CN"/>
        </w:rPr>
        <w:t>江苏</w:t>
      </w:r>
      <w:r>
        <w:rPr>
          <w:rFonts w:hint="eastAsia" w:ascii="Times New Roman" w:hAnsi="Times New Roman" w:eastAsia="方正仿宋_GBK" w:cs="Times New Roman"/>
          <w:snapToGrid/>
          <w:color w:val="auto"/>
          <w:sz w:val="32"/>
          <w:szCs w:val="32"/>
          <w:u w:val="none"/>
          <w:lang w:val="en-US" w:eastAsia="zh-CN" w:bidi="ar-SA"/>
        </w:rPr>
        <w:t>产研院组织实施，必要时可邀请相关县区、功能区（以下简称“板块”）人员参加，</w:t>
      </w:r>
      <w:r>
        <w:rPr>
          <w:rFonts w:hint="eastAsia" w:ascii="Times New Roman" w:hAnsi="Times New Roman" w:eastAsia="方正仿宋_GBK" w:cs="Times New Roman"/>
          <w:snapToGrid/>
          <w:color w:val="auto"/>
          <w:sz w:val="32"/>
          <w:szCs w:val="32"/>
          <w:u w:val="none"/>
          <w:lang w:val="en-US" w:eastAsia="zh-CN"/>
        </w:rPr>
        <w:t>采用</w:t>
      </w:r>
      <w:r>
        <w:rPr>
          <w:rFonts w:ascii="Times New Roman" w:hAnsi="Times New Roman" w:eastAsia="方正仿宋_GBK" w:cs="Times New Roman"/>
          <w:snapToGrid/>
          <w:color w:val="auto"/>
          <w:sz w:val="32"/>
          <w:szCs w:val="32"/>
          <w:u w:val="none"/>
        </w:rPr>
        <w:t>尽职调查</w:t>
      </w:r>
      <w:r>
        <w:rPr>
          <w:rFonts w:hint="eastAsia" w:ascii="Times New Roman" w:hAnsi="Times New Roman" w:eastAsia="方正仿宋_GBK" w:cs="Times New Roman"/>
          <w:snapToGrid/>
          <w:color w:val="auto"/>
          <w:sz w:val="32"/>
          <w:szCs w:val="32"/>
          <w:u w:val="none"/>
          <w:lang w:eastAsia="zh-CN"/>
        </w:rPr>
        <w:t>、</w:t>
      </w:r>
      <w:r>
        <w:rPr>
          <w:rFonts w:hint="eastAsia" w:ascii="Times New Roman" w:hAnsi="Times New Roman" w:eastAsia="方正仿宋_GBK" w:cs="Times New Roman"/>
          <w:snapToGrid/>
          <w:color w:val="auto"/>
          <w:sz w:val="32"/>
          <w:szCs w:val="32"/>
          <w:u w:val="none"/>
          <w:lang w:val="en-US" w:eastAsia="zh-CN"/>
        </w:rPr>
        <w:t>专家论证等方式形成相关报告</w:t>
      </w:r>
      <w:r>
        <w:rPr>
          <w:rFonts w:ascii="Times New Roman" w:hAnsi="Times New Roman" w:eastAsia="方正仿宋_GBK" w:cs="Times New Roman"/>
          <w:snapToGrid/>
          <w:color w:val="auto"/>
          <w:sz w:val="32"/>
          <w:szCs w:val="32"/>
          <w:u w:val="none"/>
        </w:rPr>
        <w:t>，明确项目目标、研发团队、研发任务、技术指标</w:t>
      </w:r>
      <w:r>
        <w:rPr>
          <w:rFonts w:hint="eastAsia" w:ascii="Times New Roman" w:hAnsi="Times New Roman" w:eastAsia="方正仿宋_GBK" w:cs="Times New Roman"/>
          <w:snapToGrid/>
          <w:color w:val="auto"/>
          <w:sz w:val="32"/>
          <w:szCs w:val="32"/>
          <w:u w:val="none"/>
          <w:lang w:val="en-US" w:eastAsia="zh-CN"/>
        </w:rPr>
        <w:t>和</w:t>
      </w:r>
      <w:r>
        <w:rPr>
          <w:rFonts w:ascii="Times New Roman" w:hAnsi="Times New Roman" w:eastAsia="方正仿宋_GBK" w:cs="Times New Roman"/>
          <w:snapToGrid/>
          <w:color w:val="auto"/>
          <w:sz w:val="32"/>
          <w:szCs w:val="32"/>
          <w:u w:val="none"/>
        </w:rPr>
        <w:t>成果、建设</w:t>
      </w:r>
      <w:r>
        <w:rPr>
          <w:rFonts w:hint="eastAsia" w:ascii="Times New Roman" w:hAnsi="Times New Roman" w:eastAsia="方正仿宋_GBK" w:cs="Times New Roman"/>
          <w:snapToGrid/>
          <w:color w:val="auto"/>
          <w:sz w:val="32"/>
          <w:szCs w:val="32"/>
          <w:u w:val="none"/>
          <w:lang w:val="en-US" w:eastAsia="zh-CN"/>
        </w:rPr>
        <w:t>里程碑</w:t>
      </w:r>
      <w:r>
        <w:rPr>
          <w:rFonts w:ascii="Times New Roman" w:hAnsi="Times New Roman" w:eastAsia="方正仿宋_GBK" w:cs="Times New Roman"/>
          <w:snapToGrid/>
          <w:color w:val="auto"/>
          <w:sz w:val="32"/>
          <w:szCs w:val="32"/>
          <w:u w:val="none"/>
        </w:rPr>
        <w:t>节点、经费预算和拨付方式等内容</w:t>
      </w:r>
      <w:r>
        <w:rPr>
          <w:rFonts w:hint="eastAsia" w:ascii="Times New Roman" w:hAnsi="Times New Roman" w:eastAsia="方正仿宋_GBK" w:cs="Times New Roman"/>
          <w:snapToGrid/>
          <w:color w:val="auto"/>
          <w:sz w:val="32"/>
          <w:szCs w:val="32"/>
          <w:u w:val="none"/>
          <w:lang w:eastAsia="zh-CN"/>
        </w:rPr>
        <w:t>，</w:t>
      </w:r>
      <w:r>
        <w:rPr>
          <w:rFonts w:hint="eastAsia" w:ascii="Times New Roman" w:hAnsi="Times New Roman" w:eastAsia="方正仿宋_GBK" w:cs="Times New Roman"/>
          <w:snapToGrid/>
          <w:color w:val="auto"/>
          <w:sz w:val="32"/>
          <w:szCs w:val="32"/>
          <w:u w:val="none"/>
          <w:lang w:val="en-US" w:eastAsia="zh-CN"/>
        </w:rPr>
        <w:t>按</w:t>
      </w:r>
      <w:r>
        <w:rPr>
          <w:rFonts w:hint="eastAsia" w:ascii="Times New Roman" w:hAnsi="Times New Roman" w:eastAsia="方正仿宋_GBK" w:cs="Times New Roman"/>
          <w:color w:val="auto"/>
          <w:sz w:val="32"/>
          <w:szCs w:val="32"/>
          <w:u w:val="none"/>
          <w:lang w:val="en-US" w:eastAsia="zh-CN"/>
        </w:rPr>
        <w:t>江苏</w:t>
      </w:r>
      <w:r>
        <w:rPr>
          <w:rFonts w:hint="eastAsia" w:ascii="Times New Roman" w:hAnsi="Times New Roman" w:eastAsia="方正仿宋_GBK" w:cs="Times New Roman"/>
          <w:snapToGrid/>
          <w:color w:val="auto"/>
          <w:sz w:val="32"/>
          <w:szCs w:val="32"/>
          <w:u w:val="none"/>
          <w:lang w:val="en-US" w:eastAsia="zh-CN"/>
        </w:rPr>
        <w:t>产研院有关程序审议决策。</w:t>
      </w:r>
    </w:p>
    <w:p w14:paraId="382C2292">
      <w:pPr>
        <w:keepNext w:val="0"/>
        <w:keepLines w:val="0"/>
        <w:pageBreakBefore w:val="0"/>
        <w:widowControl w:val="0"/>
        <w:shd w:val="clear" w:color="auto" w:fill="auto"/>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ascii="Times New Roman" w:hAnsi="Times New Roman" w:eastAsia="方正楷体_GBK" w:cs="Times New Roman"/>
          <w:color w:val="auto"/>
          <w:sz w:val="32"/>
          <w:szCs w:val="32"/>
          <w:u w:val="none"/>
          <w:lang w:val="en-US" w:eastAsia="zh-CN"/>
        </w:rPr>
      </w:pPr>
      <w:r>
        <w:rPr>
          <w:rFonts w:hint="eastAsia" w:ascii="Times New Roman" w:hAnsi="Times New Roman" w:eastAsia="方正楷体_GBK" w:cs="Times New Roman"/>
          <w:color w:val="auto"/>
          <w:sz w:val="32"/>
          <w:szCs w:val="32"/>
          <w:u w:val="none"/>
          <w:lang w:val="en-US" w:eastAsia="zh-CN"/>
        </w:rPr>
        <w:t>（二）项目实施。</w:t>
      </w:r>
    </w:p>
    <w:p w14:paraId="6EC25978">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snapToGrid/>
          <w:color w:val="auto"/>
          <w:sz w:val="32"/>
          <w:szCs w:val="32"/>
          <w:u w:val="none"/>
          <w:lang w:val="en-US" w:eastAsia="zh-CN"/>
        </w:rPr>
      </w:pPr>
      <w:r>
        <w:rPr>
          <w:rFonts w:hint="eastAsia" w:ascii="Times New Roman" w:hAnsi="Times New Roman" w:eastAsia="方正仿宋_GBK" w:cs="Times New Roman"/>
          <w:b w:val="0"/>
          <w:bCs w:val="0"/>
          <w:snapToGrid/>
          <w:color w:val="auto"/>
          <w:sz w:val="32"/>
          <w:szCs w:val="32"/>
          <w:u w:val="none"/>
          <w:lang w:val="en-US" w:eastAsia="zh-CN"/>
        </w:rPr>
        <w:t>1.</w:t>
      </w:r>
      <w:r>
        <w:rPr>
          <w:rFonts w:hint="eastAsia" w:ascii="Times New Roman" w:hAnsi="Times New Roman" w:eastAsia="方正仿宋_GBK" w:cs="Times New Roman"/>
          <w:b w:val="0"/>
          <w:bCs w:val="0"/>
          <w:snapToGrid/>
          <w:color w:val="auto"/>
          <w:sz w:val="32"/>
          <w:szCs w:val="32"/>
          <w:u w:val="none"/>
        </w:rPr>
        <w:t>成立项目公司</w:t>
      </w:r>
      <w:r>
        <w:rPr>
          <w:rFonts w:ascii="Times New Roman" w:hAnsi="Times New Roman" w:eastAsia="方正仿宋_GBK" w:cs="Times New Roman"/>
          <w:b w:val="0"/>
          <w:bCs w:val="0"/>
          <w:snapToGrid/>
          <w:color w:val="auto"/>
          <w:sz w:val="32"/>
          <w:szCs w:val="32"/>
          <w:u w:val="none"/>
        </w:rPr>
        <w:t>。</w:t>
      </w:r>
      <w:r>
        <w:rPr>
          <w:rFonts w:hint="eastAsia" w:ascii="Times New Roman" w:hAnsi="Times New Roman" w:eastAsia="方正仿宋_GBK" w:cs="Times New Roman"/>
          <w:b w:val="0"/>
          <w:bCs w:val="0"/>
          <w:snapToGrid/>
          <w:color w:val="auto"/>
          <w:sz w:val="32"/>
          <w:szCs w:val="32"/>
          <w:u w:val="none"/>
          <w:lang w:val="en-US" w:eastAsia="zh-CN"/>
        </w:rPr>
        <w:t>对江苏产研院立项项目，</w:t>
      </w:r>
      <w:r>
        <w:rPr>
          <w:rFonts w:ascii="Times New Roman" w:hAnsi="Times New Roman" w:eastAsia="方正仿宋_GBK" w:cs="Times New Roman"/>
          <w:b w:val="0"/>
          <w:bCs w:val="0"/>
          <w:snapToGrid/>
          <w:color w:val="auto"/>
          <w:sz w:val="32"/>
          <w:szCs w:val="32"/>
          <w:u w:val="none"/>
        </w:rPr>
        <w:t>由项目团队、</w:t>
      </w:r>
      <w:r>
        <w:rPr>
          <w:rFonts w:hint="eastAsia" w:ascii="Times New Roman" w:hAnsi="Times New Roman" w:eastAsia="方正仿宋_GBK" w:cs="Times New Roman"/>
          <w:b w:val="0"/>
          <w:bCs w:val="0"/>
          <w:snapToGrid/>
          <w:color w:val="auto"/>
          <w:sz w:val="32"/>
          <w:szCs w:val="32"/>
          <w:u w:val="none"/>
          <w:lang w:val="en-US" w:eastAsia="zh-CN"/>
        </w:rPr>
        <w:t>江苏</w:t>
      </w:r>
      <w:r>
        <w:rPr>
          <w:rFonts w:ascii="Times New Roman" w:hAnsi="Times New Roman" w:eastAsia="方正仿宋_GBK" w:cs="Times New Roman"/>
          <w:b w:val="0"/>
          <w:bCs w:val="0"/>
          <w:snapToGrid/>
          <w:color w:val="auto"/>
          <w:sz w:val="32"/>
          <w:szCs w:val="32"/>
          <w:u w:val="none"/>
        </w:rPr>
        <w:t>产研院</w:t>
      </w:r>
      <w:r>
        <w:rPr>
          <w:rFonts w:hint="eastAsia" w:ascii="Times New Roman" w:hAnsi="Times New Roman" w:eastAsia="方正仿宋_GBK" w:cs="Times New Roman"/>
          <w:b w:val="0"/>
          <w:bCs w:val="0"/>
          <w:snapToGrid/>
          <w:color w:val="auto"/>
          <w:sz w:val="32"/>
          <w:szCs w:val="32"/>
          <w:u w:val="none"/>
          <w:lang w:val="en-US" w:eastAsia="zh-CN"/>
        </w:rPr>
        <w:t>有限公司</w:t>
      </w:r>
      <w:r>
        <w:rPr>
          <w:rFonts w:ascii="Times New Roman" w:hAnsi="Times New Roman" w:eastAsia="方正仿宋_GBK" w:cs="Times New Roman"/>
          <w:b w:val="0"/>
          <w:bCs w:val="0"/>
          <w:snapToGrid/>
          <w:color w:val="auto"/>
          <w:sz w:val="32"/>
          <w:szCs w:val="32"/>
          <w:u w:val="none"/>
        </w:rPr>
        <w:t>、</w:t>
      </w:r>
      <w:r>
        <w:rPr>
          <w:rFonts w:hint="eastAsia" w:ascii="Times New Roman" w:hAnsi="Times New Roman" w:eastAsia="方正仿宋_GBK" w:cs="Times New Roman"/>
          <w:b w:val="0"/>
          <w:bCs w:val="0"/>
          <w:color w:val="auto"/>
          <w:kern w:val="0"/>
          <w:sz w:val="32"/>
          <w:szCs w:val="32"/>
          <w:u w:val="none"/>
          <w:lang w:val="en-US" w:eastAsia="zh-CN" w:bidi="ar-SA"/>
        </w:rPr>
        <w:t>宿迁产研院公司</w:t>
      </w:r>
      <w:r>
        <w:rPr>
          <w:rFonts w:hint="eastAsia" w:ascii="Times New Roman" w:hAnsi="Times New Roman" w:eastAsia="方正仿宋_GBK" w:cs="Times New Roman"/>
          <w:b w:val="0"/>
          <w:bCs w:val="0"/>
          <w:snapToGrid/>
          <w:color w:val="auto"/>
          <w:sz w:val="32"/>
          <w:szCs w:val="32"/>
          <w:u w:val="none"/>
          <w:lang w:val="en-US" w:eastAsia="zh-CN"/>
        </w:rPr>
        <w:t>、</w:t>
      </w:r>
      <w:r>
        <w:rPr>
          <w:rFonts w:ascii="Times New Roman" w:hAnsi="Times New Roman" w:eastAsia="方正仿宋_GBK" w:cs="Times New Roman"/>
          <w:b w:val="0"/>
          <w:bCs w:val="0"/>
          <w:snapToGrid/>
          <w:color w:val="auto"/>
          <w:sz w:val="32"/>
          <w:szCs w:val="32"/>
          <w:u w:val="none"/>
        </w:rPr>
        <w:t>落地</w:t>
      </w:r>
      <w:r>
        <w:rPr>
          <w:rFonts w:hint="eastAsia" w:ascii="Times New Roman" w:hAnsi="Times New Roman" w:eastAsia="方正仿宋_GBK" w:cs="Times New Roman"/>
          <w:b w:val="0"/>
          <w:bCs w:val="0"/>
          <w:snapToGrid/>
          <w:color w:val="auto"/>
          <w:sz w:val="32"/>
          <w:szCs w:val="32"/>
          <w:u w:val="none"/>
          <w:lang w:val="en-US" w:eastAsia="zh-CN"/>
        </w:rPr>
        <w:t>板块以及其他有意向的投资主体</w:t>
      </w:r>
      <w:r>
        <w:rPr>
          <w:rFonts w:hint="eastAsia" w:ascii="Times New Roman" w:hAnsi="Times New Roman" w:eastAsia="方正仿宋_GBK" w:cs="Times New Roman"/>
          <w:b w:val="0"/>
          <w:bCs w:val="0"/>
          <w:snapToGrid/>
          <w:color w:val="auto"/>
          <w:sz w:val="32"/>
          <w:szCs w:val="32"/>
          <w:u w:val="none"/>
        </w:rPr>
        <w:t>协商签订</w:t>
      </w:r>
      <w:r>
        <w:rPr>
          <w:rFonts w:ascii="Times New Roman" w:hAnsi="Times New Roman" w:eastAsia="方正仿宋_GBK" w:cs="Times New Roman"/>
          <w:b w:val="0"/>
          <w:bCs w:val="0"/>
          <w:snapToGrid/>
          <w:color w:val="auto"/>
          <w:sz w:val="32"/>
          <w:szCs w:val="32"/>
          <w:u w:val="none"/>
        </w:rPr>
        <w:t>《公司投资协议》</w:t>
      </w:r>
      <w:r>
        <w:rPr>
          <w:rFonts w:hint="eastAsia" w:ascii="Times New Roman" w:hAnsi="Times New Roman" w:eastAsia="方正仿宋_GBK" w:cs="Times New Roman"/>
          <w:b w:val="0"/>
          <w:bCs w:val="0"/>
          <w:snapToGrid/>
          <w:color w:val="auto"/>
          <w:sz w:val="32"/>
          <w:szCs w:val="32"/>
          <w:u w:val="none"/>
        </w:rPr>
        <w:t>，共同出资组建项目公司。项目公司由项目团队控股，项目团队占股原则上不高于9</w:t>
      </w:r>
      <w:r>
        <w:rPr>
          <w:rFonts w:ascii="Times New Roman" w:hAnsi="Times New Roman" w:eastAsia="方正仿宋_GBK" w:cs="Times New Roman"/>
          <w:b w:val="0"/>
          <w:bCs w:val="0"/>
          <w:snapToGrid/>
          <w:color w:val="auto"/>
          <w:sz w:val="32"/>
          <w:szCs w:val="32"/>
          <w:u w:val="none"/>
        </w:rPr>
        <w:t>0%</w:t>
      </w:r>
      <w:r>
        <w:rPr>
          <w:rFonts w:hint="eastAsia" w:ascii="Times New Roman" w:hAnsi="Times New Roman" w:eastAsia="方正仿宋_GBK" w:cs="Times New Roman"/>
          <w:b w:val="0"/>
          <w:bCs w:val="0"/>
          <w:snapToGrid/>
          <w:color w:val="auto"/>
          <w:sz w:val="32"/>
          <w:szCs w:val="32"/>
          <w:u w:val="none"/>
        </w:rPr>
        <w:t>，研发合作期内，项目团队不得转让其股份。注册资本金</w:t>
      </w:r>
      <w:r>
        <w:rPr>
          <w:rFonts w:hint="eastAsia" w:ascii="Times New Roman" w:hAnsi="Times New Roman" w:eastAsia="方正仿宋_GBK" w:cs="Times New Roman"/>
          <w:b w:val="0"/>
          <w:bCs w:val="0"/>
          <w:snapToGrid/>
          <w:color w:val="auto"/>
          <w:sz w:val="32"/>
          <w:szCs w:val="32"/>
          <w:u w:val="none"/>
          <w:lang w:val="en-US" w:eastAsia="zh-CN"/>
        </w:rPr>
        <w:t>应</w:t>
      </w:r>
      <w:r>
        <w:rPr>
          <w:rFonts w:ascii="Times New Roman" w:hAnsi="Times New Roman" w:eastAsia="方正仿宋_GBK" w:cs="Times New Roman"/>
          <w:b w:val="0"/>
          <w:bCs w:val="0"/>
          <w:snapToGrid/>
          <w:color w:val="auto"/>
          <w:sz w:val="32"/>
          <w:szCs w:val="32"/>
          <w:u w:val="none"/>
        </w:rPr>
        <w:t>不低于</w:t>
      </w:r>
      <w:r>
        <w:rPr>
          <w:rFonts w:hint="eastAsia" w:ascii="Times New Roman" w:hAnsi="Times New Roman" w:eastAsia="方正仿宋_GBK" w:cs="Times New Roman"/>
          <w:b w:val="0"/>
          <w:bCs w:val="0"/>
          <w:snapToGrid/>
          <w:color w:val="auto"/>
          <w:sz w:val="32"/>
          <w:szCs w:val="32"/>
          <w:u w:val="none"/>
        </w:rPr>
        <w:t>重点项目</w:t>
      </w:r>
      <w:r>
        <w:rPr>
          <w:rFonts w:ascii="Times New Roman" w:hAnsi="Times New Roman" w:eastAsia="方正仿宋_GBK" w:cs="Times New Roman"/>
          <w:b w:val="0"/>
          <w:bCs w:val="0"/>
          <w:snapToGrid/>
          <w:color w:val="auto"/>
          <w:sz w:val="32"/>
          <w:szCs w:val="32"/>
          <w:u w:val="none"/>
        </w:rPr>
        <w:t>总</w:t>
      </w:r>
      <w:r>
        <w:rPr>
          <w:rFonts w:hint="eastAsia" w:ascii="Times New Roman" w:hAnsi="Times New Roman" w:eastAsia="方正仿宋_GBK" w:cs="Times New Roman"/>
          <w:b w:val="0"/>
          <w:bCs w:val="0"/>
          <w:snapToGrid/>
          <w:color w:val="auto"/>
          <w:sz w:val="32"/>
          <w:szCs w:val="32"/>
          <w:u w:val="none"/>
        </w:rPr>
        <w:t>预算</w:t>
      </w:r>
      <w:r>
        <w:rPr>
          <w:rFonts w:ascii="Times New Roman" w:hAnsi="Times New Roman" w:eastAsia="方正仿宋_GBK" w:cs="Times New Roman"/>
          <w:b w:val="0"/>
          <w:bCs w:val="0"/>
          <w:snapToGrid/>
          <w:color w:val="auto"/>
          <w:sz w:val="32"/>
          <w:szCs w:val="32"/>
          <w:u w:val="none"/>
        </w:rPr>
        <w:t>的10%，</w:t>
      </w:r>
      <w:r>
        <w:rPr>
          <w:rFonts w:hint="eastAsia" w:ascii="Times New Roman" w:hAnsi="Times New Roman" w:eastAsia="方正仿宋_GBK" w:cs="Times New Roman"/>
          <w:b w:val="0"/>
          <w:bCs w:val="0"/>
          <w:snapToGrid/>
          <w:color w:val="auto"/>
          <w:sz w:val="32"/>
          <w:szCs w:val="32"/>
          <w:u w:val="none"/>
          <w:lang w:val="en-US" w:eastAsia="zh-CN"/>
        </w:rPr>
        <w:t>并</w:t>
      </w:r>
      <w:r>
        <w:rPr>
          <w:rFonts w:hint="eastAsia" w:ascii="Times New Roman" w:hAnsi="Times New Roman" w:eastAsia="方正仿宋_GBK" w:cs="Times New Roman"/>
          <w:b w:val="0"/>
          <w:bCs w:val="0"/>
          <w:snapToGrid/>
          <w:color w:val="auto"/>
          <w:sz w:val="32"/>
          <w:szCs w:val="32"/>
          <w:u w:val="none"/>
        </w:rPr>
        <w:t>以现金方式缴纳，</w:t>
      </w:r>
      <w:r>
        <w:rPr>
          <w:rFonts w:hint="eastAsia" w:ascii="Times New Roman" w:hAnsi="Times New Roman" w:eastAsia="方正仿宋_GBK" w:cs="Times New Roman"/>
          <w:b w:val="0"/>
          <w:bCs w:val="0"/>
          <w:color w:val="auto"/>
          <w:sz w:val="32"/>
          <w:szCs w:val="32"/>
          <w:u w:val="none"/>
          <w:lang w:val="en-US" w:eastAsia="zh-CN"/>
        </w:rPr>
        <w:t>江苏</w:t>
      </w:r>
      <w:r>
        <w:rPr>
          <w:rFonts w:hint="eastAsia" w:ascii="Times New Roman" w:hAnsi="Times New Roman" w:eastAsia="方正仿宋_GBK" w:cs="Times New Roman"/>
          <w:b w:val="0"/>
          <w:bCs w:val="0"/>
          <w:snapToGrid/>
          <w:color w:val="auto"/>
          <w:sz w:val="32"/>
          <w:szCs w:val="32"/>
          <w:u w:val="none"/>
        </w:rPr>
        <w:t>产研院</w:t>
      </w:r>
      <w:r>
        <w:rPr>
          <w:rFonts w:hint="eastAsia" w:ascii="Times New Roman" w:hAnsi="Times New Roman" w:eastAsia="方正仿宋_GBK" w:cs="Times New Roman"/>
          <w:b w:val="0"/>
          <w:bCs w:val="0"/>
          <w:snapToGrid/>
          <w:color w:val="auto"/>
          <w:sz w:val="32"/>
          <w:szCs w:val="32"/>
          <w:u w:val="none"/>
          <w:lang w:val="en-US" w:eastAsia="zh-CN"/>
        </w:rPr>
        <w:t>有限公司</w:t>
      </w:r>
      <w:r>
        <w:rPr>
          <w:rFonts w:hint="eastAsia" w:ascii="Times New Roman" w:hAnsi="Times New Roman" w:eastAsia="方正仿宋_GBK" w:cs="Times New Roman"/>
          <w:b w:val="0"/>
          <w:bCs w:val="0"/>
          <w:snapToGrid/>
          <w:color w:val="auto"/>
          <w:sz w:val="32"/>
          <w:szCs w:val="32"/>
          <w:u w:val="none"/>
        </w:rPr>
        <w:t>、</w:t>
      </w:r>
      <w:r>
        <w:rPr>
          <w:rFonts w:hint="eastAsia" w:ascii="Times New Roman" w:hAnsi="Times New Roman" w:eastAsia="方正仿宋_GBK" w:cs="Times New Roman"/>
          <w:b w:val="0"/>
          <w:bCs w:val="0"/>
          <w:color w:val="auto"/>
          <w:kern w:val="0"/>
          <w:sz w:val="32"/>
          <w:szCs w:val="32"/>
          <w:u w:val="none"/>
          <w:lang w:val="en-US" w:eastAsia="zh-CN" w:bidi="ar-SA"/>
        </w:rPr>
        <w:t>宿迁产研院公司</w:t>
      </w:r>
      <w:r>
        <w:rPr>
          <w:rFonts w:hint="eastAsia" w:ascii="Times New Roman" w:hAnsi="Times New Roman" w:eastAsia="方正仿宋_GBK" w:cs="Times New Roman"/>
          <w:b w:val="0"/>
          <w:bCs w:val="0"/>
          <w:snapToGrid/>
          <w:color w:val="auto"/>
          <w:sz w:val="32"/>
          <w:szCs w:val="32"/>
          <w:u w:val="none"/>
        </w:rPr>
        <w:t>、落地</w:t>
      </w:r>
      <w:r>
        <w:rPr>
          <w:rFonts w:hint="eastAsia" w:ascii="Times New Roman" w:hAnsi="Times New Roman" w:eastAsia="方正仿宋_GBK" w:cs="Times New Roman"/>
          <w:b w:val="0"/>
          <w:bCs w:val="0"/>
          <w:snapToGrid/>
          <w:color w:val="auto"/>
          <w:sz w:val="32"/>
          <w:szCs w:val="32"/>
          <w:u w:val="none"/>
          <w:lang w:val="en-US" w:eastAsia="zh-CN"/>
        </w:rPr>
        <w:t>板块出资主体</w:t>
      </w:r>
      <w:r>
        <w:rPr>
          <w:rFonts w:hint="eastAsia" w:ascii="Times New Roman" w:hAnsi="Times New Roman" w:eastAsia="方正仿宋_GBK" w:cs="Times New Roman"/>
          <w:b w:val="0"/>
          <w:bCs w:val="0"/>
          <w:snapToGrid/>
          <w:color w:val="auto"/>
          <w:sz w:val="32"/>
          <w:szCs w:val="32"/>
          <w:u w:val="none"/>
        </w:rPr>
        <w:t>认缴的出资在项目团队实际缴纳出资之后同比例实缴到位。</w:t>
      </w:r>
      <w:r>
        <w:rPr>
          <w:rFonts w:hint="eastAsia" w:ascii="Times New Roman" w:hAnsi="Times New Roman" w:eastAsia="方正仿宋_GBK" w:cs="Times New Roman"/>
          <w:b w:val="0"/>
          <w:bCs w:val="0"/>
          <w:color w:val="auto"/>
          <w:sz w:val="32"/>
          <w:szCs w:val="32"/>
          <w:u w:val="none"/>
          <w:lang w:val="en-US" w:eastAsia="zh-CN"/>
        </w:rPr>
        <w:t>江苏</w:t>
      </w:r>
      <w:r>
        <w:rPr>
          <w:rFonts w:hint="eastAsia" w:ascii="Times New Roman" w:hAnsi="Times New Roman" w:eastAsia="方正仿宋_GBK" w:cs="Times New Roman"/>
          <w:b w:val="0"/>
          <w:bCs w:val="0"/>
          <w:snapToGrid/>
          <w:color w:val="auto"/>
          <w:sz w:val="32"/>
          <w:szCs w:val="32"/>
          <w:u w:val="none"/>
        </w:rPr>
        <w:t>产研院</w:t>
      </w:r>
      <w:r>
        <w:rPr>
          <w:rFonts w:hint="eastAsia" w:ascii="Times New Roman" w:hAnsi="Times New Roman" w:eastAsia="方正仿宋_GBK" w:cs="Times New Roman"/>
          <w:b w:val="0"/>
          <w:bCs w:val="0"/>
          <w:snapToGrid/>
          <w:color w:val="auto"/>
          <w:sz w:val="32"/>
          <w:szCs w:val="32"/>
          <w:u w:val="none"/>
          <w:lang w:val="en-US" w:eastAsia="zh-CN"/>
        </w:rPr>
        <w:t>公司</w:t>
      </w:r>
      <w:r>
        <w:rPr>
          <w:rFonts w:hint="eastAsia" w:ascii="Times New Roman" w:hAnsi="Times New Roman" w:eastAsia="方正仿宋_GBK" w:cs="Times New Roman"/>
          <w:b w:val="0"/>
          <w:bCs w:val="0"/>
          <w:snapToGrid/>
          <w:color w:val="auto"/>
          <w:sz w:val="32"/>
          <w:szCs w:val="32"/>
          <w:u w:val="none"/>
        </w:rPr>
        <w:t>、</w:t>
      </w:r>
      <w:r>
        <w:rPr>
          <w:rFonts w:hint="eastAsia" w:ascii="Times New Roman" w:hAnsi="Times New Roman" w:eastAsia="方正仿宋_GBK" w:cs="Times New Roman"/>
          <w:b w:val="0"/>
          <w:bCs w:val="0"/>
          <w:color w:val="auto"/>
          <w:kern w:val="0"/>
          <w:sz w:val="32"/>
          <w:szCs w:val="32"/>
          <w:u w:val="none"/>
          <w:lang w:val="en-US" w:eastAsia="zh-CN" w:bidi="ar-SA"/>
        </w:rPr>
        <w:t>宿迁产研院公司</w:t>
      </w:r>
      <w:r>
        <w:rPr>
          <w:rFonts w:hint="eastAsia" w:ascii="Times New Roman" w:hAnsi="Times New Roman" w:eastAsia="方正仿宋_GBK" w:cs="Times New Roman"/>
          <w:b w:val="0"/>
          <w:bCs w:val="0"/>
          <w:snapToGrid/>
          <w:color w:val="auto"/>
          <w:sz w:val="32"/>
          <w:szCs w:val="32"/>
          <w:u w:val="none"/>
        </w:rPr>
        <w:t>、落地</w:t>
      </w:r>
      <w:r>
        <w:rPr>
          <w:rFonts w:hint="eastAsia" w:ascii="Times New Roman" w:hAnsi="Times New Roman" w:eastAsia="方正仿宋_GBK" w:cs="Times New Roman"/>
          <w:b w:val="0"/>
          <w:bCs w:val="0"/>
          <w:snapToGrid/>
          <w:color w:val="auto"/>
          <w:sz w:val="32"/>
          <w:szCs w:val="32"/>
          <w:u w:val="none"/>
          <w:lang w:val="en-US" w:eastAsia="zh-CN"/>
        </w:rPr>
        <w:t>板块出资主体可</w:t>
      </w:r>
      <w:r>
        <w:rPr>
          <w:rFonts w:hint="eastAsia" w:ascii="Times New Roman" w:hAnsi="Times New Roman" w:eastAsia="方正仿宋_GBK" w:cs="Times New Roman"/>
          <w:b w:val="0"/>
          <w:bCs w:val="0"/>
          <w:snapToGrid/>
          <w:color w:val="auto"/>
          <w:sz w:val="32"/>
          <w:szCs w:val="32"/>
          <w:u w:val="none"/>
        </w:rPr>
        <w:t>向</w:t>
      </w:r>
      <w:r>
        <w:rPr>
          <w:rFonts w:hint="eastAsia" w:ascii="Times New Roman" w:hAnsi="Times New Roman" w:eastAsia="方正仿宋_GBK" w:cs="Times New Roman"/>
          <w:b w:val="0"/>
          <w:bCs w:val="0"/>
          <w:snapToGrid/>
          <w:color w:val="auto"/>
          <w:sz w:val="32"/>
          <w:szCs w:val="32"/>
          <w:u w:val="none"/>
          <w:lang w:val="en-US" w:eastAsia="zh-CN"/>
        </w:rPr>
        <w:t>项目公司</w:t>
      </w:r>
      <w:r>
        <w:rPr>
          <w:rFonts w:hint="eastAsia" w:ascii="Times New Roman" w:hAnsi="Times New Roman" w:eastAsia="方正仿宋_GBK" w:cs="Times New Roman"/>
          <w:b w:val="0"/>
          <w:bCs w:val="0"/>
          <w:snapToGrid/>
          <w:color w:val="auto"/>
          <w:sz w:val="32"/>
          <w:szCs w:val="32"/>
          <w:u w:val="none"/>
        </w:rPr>
        <w:t>委派董事参与项目公司重大决策，也可委派监事监督项目公司</w:t>
      </w:r>
      <w:r>
        <w:rPr>
          <w:rFonts w:hint="eastAsia" w:ascii="Times New Roman" w:hAnsi="Times New Roman" w:eastAsia="方正仿宋_GBK" w:cs="Times New Roman"/>
          <w:b w:val="0"/>
          <w:bCs w:val="0"/>
          <w:snapToGrid/>
          <w:color w:val="auto"/>
          <w:sz w:val="32"/>
          <w:szCs w:val="32"/>
          <w:u w:val="none"/>
          <w:lang w:eastAsia="zh-CN"/>
        </w:rPr>
        <w:t>运营</w:t>
      </w:r>
      <w:r>
        <w:rPr>
          <w:rFonts w:hint="eastAsia" w:ascii="Times New Roman" w:hAnsi="Times New Roman" w:eastAsia="方正仿宋_GBK" w:cs="Times New Roman"/>
          <w:b w:val="0"/>
          <w:bCs w:val="0"/>
          <w:snapToGrid/>
          <w:color w:val="auto"/>
          <w:sz w:val="32"/>
          <w:szCs w:val="32"/>
          <w:u w:val="none"/>
        </w:rPr>
        <w:t>。</w:t>
      </w:r>
    </w:p>
    <w:p w14:paraId="693D3E96">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snapToGrid/>
          <w:color w:val="auto"/>
          <w:sz w:val="32"/>
          <w:szCs w:val="32"/>
          <w:u w:val="none"/>
          <w:lang w:val="en-US" w:eastAsia="zh-CN"/>
        </w:rPr>
      </w:pPr>
      <w:r>
        <w:rPr>
          <w:rFonts w:hint="eastAsia" w:ascii="Times New Roman" w:hAnsi="Times New Roman" w:eastAsia="方正仿宋_GBK" w:cs="Times New Roman"/>
          <w:b w:val="0"/>
          <w:bCs w:val="0"/>
          <w:snapToGrid/>
          <w:color w:val="auto"/>
          <w:sz w:val="32"/>
          <w:szCs w:val="32"/>
          <w:u w:val="none"/>
          <w:lang w:val="en-US" w:eastAsia="zh-CN"/>
        </w:rPr>
        <w:t>2.</w:t>
      </w:r>
      <w:r>
        <w:rPr>
          <w:rFonts w:hint="eastAsia" w:ascii="Times New Roman" w:hAnsi="Times New Roman" w:eastAsia="方正仿宋_GBK" w:cs="Times New Roman"/>
          <w:b w:val="0"/>
          <w:bCs w:val="0"/>
          <w:snapToGrid/>
          <w:color w:val="auto"/>
          <w:sz w:val="32"/>
          <w:szCs w:val="32"/>
          <w:u w:val="none"/>
        </w:rPr>
        <w:t>签订研发合作协议。</w:t>
      </w:r>
      <w:r>
        <w:rPr>
          <w:rFonts w:hint="eastAsia" w:ascii="Times New Roman" w:hAnsi="Times New Roman" w:eastAsia="方正仿宋_GBK" w:cs="Times New Roman"/>
          <w:b w:val="0"/>
          <w:bCs w:val="0"/>
          <w:snapToGrid/>
          <w:color w:val="auto"/>
          <w:sz w:val="32"/>
          <w:szCs w:val="32"/>
          <w:u w:val="none"/>
          <w:lang w:val="en-US" w:eastAsia="zh-CN"/>
        </w:rPr>
        <w:t>重点项目的研发工作以项目公司为主体组织实施，研发合作期一般</w:t>
      </w:r>
      <w:r>
        <w:rPr>
          <w:rFonts w:hint="eastAsia" w:ascii="Times New Roman" w:hAnsi="Times New Roman" w:eastAsia="方正仿宋_GBK" w:cs="Times New Roman"/>
          <w:b w:val="0"/>
          <w:bCs w:val="0"/>
          <w:snapToGrid/>
          <w:color w:val="auto"/>
          <w:sz w:val="32"/>
          <w:szCs w:val="32"/>
          <w:u w:val="none"/>
        </w:rPr>
        <w:t>不超过3年，由项目资金</w:t>
      </w:r>
      <w:r>
        <w:rPr>
          <w:rFonts w:hint="eastAsia" w:ascii="Times New Roman" w:hAnsi="Times New Roman" w:eastAsia="方正仿宋_GBK" w:cs="Times New Roman"/>
          <w:b w:val="0"/>
          <w:bCs w:val="0"/>
          <w:snapToGrid/>
          <w:color w:val="auto"/>
          <w:sz w:val="32"/>
          <w:szCs w:val="32"/>
          <w:u w:val="none"/>
          <w:lang w:val="en-US" w:eastAsia="zh-CN"/>
        </w:rPr>
        <w:t>各拨付主体</w:t>
      </w:r>
      <w:r>
        <w:rPr>
          <w:rFonts w:hint="eastAsia" w:ascii="Times New Roman" w:hAnsi="Times New Roman" w:eastAsia="方正仿宋_GBK" w:cs="Times New Roman"/>
          <w:b w:val="0"/>
          <w:bCs w:val="0"/>
          <w:snapToGrid/>
          <w:color w:val="auto"/>
          <w:sz w:val="32"/>
          <w:szCs w:val="32"/>
          <w:u w:val="none"/>
        </w:rPr>
        <w:t>和项目公司签署研发合作协议，</w:t>
      </w:r>
      <w:r>
        <w:rPr>
          <w:rFonts w:hint="eastAsia" w:ascii="Times New Roman" w:hAnsi="Times New Roman" w:eastAsia="方正仿宋_GBK" w:cs="Times New Roman"/>
          <w:b w:val="0"/>
          <w:bCs w:val="0"/>
          <w:snapToGrid/>
          <w:color w:val="auto"/>
          <w:sz w:val="32"/>
          <w:szCs w:val="32"/>
          <w:u w:val="none"/>
          <w:lang w:val="en-US" w:eastAsia="zh-CN"/>
        </w:rPr>
        <w:t>研发合作资金按里程碑分阶段拨付</w:t>
      </w:r>
      <w:r>
        <w:rPr>
          <w:rFonts w:hint="eastAsia" w:ascii="Times New Roman" w:hAnsi="Times New Roman" w:eastAsia="方正仿宋_GBK" w:cs="Times New Roman"/>
          <w:b w:val="0"/>
          <w:bCs w:val="0"/>
          <w:snapToGrid/>
          <w:color w:val="auto"/>
          <w:sz w:val="32"/>
          <w:szCs w:val="32"/>
          <w:u w:val="none"/>
        </w:rPr>
        <w:t>。对单个项目累计支持的研发合作资金</w:t>
      </w:r>
      <w:r>
        <w:rPr>
          <w:rFonts w:hint="eastAsia" w:ascii="Times New Roman" w:hAnsi="Times New Roman" w:eastAsia="方正仿宋_GBK" w:cs="Times New Roman"/>
          <w:b w:val="0"/>
          <w:bCs w:val="0"/>
          <w:snapToGrid/>
          <w:color w:val="auto"/>
          <w:sz w:val="32"/>
          <w:szCs w:val="32"/>
          <w:u w:val="none"/>
          <w:lang w:eastAsia="zh-CN"/>
        </w:rPr>
        <w:t>，原则上</w:t>
      </w:r>
      <w:r>
        <w:rPr>
          <w:rFonts w:hint="eastAsia" w:ascii="Times New Roman" w:hAnsi="Times New Roman" w:eastAsia="方正仿宋_GBK" w:cs="Times New Roman"/>
          <w:b w:val="0"/>
          <w:bCs w:val="0"/>
          <w:snapToGrid/>
          <w:color w:val="auto"/>
          <w:sz w:val="32"/>
          <w:szCs w:val="32"/>
          <w:u w:val="none"/>
        </w:rPr>
        <w:t>市级资金</w:t>
      </w:r>
      <w:r>
        <w:rPr>
          <w:rFonts w:hint="eastAsia" w:ascii="Times New Roman" w:hAnsi="Times New Roman" w:eastAsia="方正仿宋_GBK" w:cs="Times New Roman"/>
          <w:b w:val="0"/>
          <w:bCs w:val="0"/>
          <w:snapToGrid/>
          <w:color w:val="auto"/>
          <w:sz w:val="32"/>
          <w:szCs w:val="32"/>
          <w:u w:val="none"/>
          <w:lang w:eastAsia="zh-CN"/>
        </w:rPr>
        <w:t>不超过</w:t>
      </w:r>
      <w:r>
        <w:rPr>
          <w:rFonts w:hint="eastAsia" w:ascii="Times New Roman" w:hAnsi="Times New Roman" w:eastAsia="方正仿宋_GBK" w:cs="Times New Roman"/>
          <w:b w:val="0"/>
          <w:bCs w:val="0"/>
          <w:snapToGrid/>
          <w:color w:val="auto"/>
          <w:sz w:val="32"/>
          <w:szCs w:val="32"/>
          <w:u w:val="none"/>
          <w:lang w:val="en-US" w:eastAsia="zh-CN"/>
        </w:rPr>
        <w:t>项目总投入的1/4，且金额不超过1500万元。</w:t>
      </w:r>
    </w:p>
    <w:p w14:paraId="5D2799C1">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hint="eastAsia" w:ascii="Times New Roman" w:hAnsi="Times New Roman" w:eastAsia="方正仿宋_GBK" w:cs="Times New Roman"/>
          <w:b w:val="0"/>
          <w:bCs w:val="0"/>
          <w:snapToGrid/>
          <w:color w:val="auto"/>
          <w:sz w:val="32"/>
          <w:szCs w:val="32"/>
          <w:u w:val="none"/>
        </w:rPr>
      </w:pPr>
      <w:r>
        <w:rPr>
          <w:rFonts w:hint="eastAsia" w:ascii="Times New Roman" w:hAnsi="Times New Roman" w:eastAsia="方正仿宋_GBK" w:cs="Times New Roman"/>
          <w:b w:val="0"/>
          <w:bCs w:val="0"/>
          <w:snapToGrid/>
          <w:color w:val="auto"/>
          <w:sz w:val="32"/>
          <w:szCs w:val="32"/>
          <w:u w:val="none"/>
          <w:lang w:val="en-US" w:eastAsia="zh-CN"/>
        </w:rPr>
        <w:t>3.</w:t>
      </w:r>
      <w:r>
        <w:rPr>
          <w:rFonts w:hint="eastAsia" w:ascii="Times New Roman" w:hAnsi="Times New Roman" w:eastAsia="方正仿宋_GBK" w:cs="Times New Roman"/>
          <w:b w:val="0"/>
          <w:bCs w:val="0"/>
          <w:snapToGrid/>
          <w:color w:val="auto"/>
          <w:sz w:val="32"/>
          <w:szCs w:val="32"/>
          <w:u w:val="none"/>
          <w:lang w:val="en-US"/>
        </w:rPr>
        <w:t>项目</w:t>
      </w:r>
      <w:r>
        <w:rPr>
          <w:rFonts w:hint="eastAsia" w:ascii="Times New Roman" w:hAnsi="Times New Roman" w:eastAsia="方正仿宋_GBK" w:cs="Times New Roman"/>
          <w:b w:val="0"/>
          <w:bCs w:val="0"/>
          <w:snapToGrid/>
          <w:color w:val="auto"/>
          <w:sz w:val="32"/>
          <w:szCs w:val="32"/>
          <w:u w:val="none"/>
          <w:lang w:val="en-US" w:eastAsia="zh-CN"/>
        </w:rPr>
        <w:t>管理</w:t>
      </w:r>
      <w:r>
        <w:rPr>
          <w:rFonts w:hint="eastAsia" w:ascii="Times New Roman" w:hAnsi="Times New Roman" w:eastAsia="方正仿宋_GBK" w:cs="Times New Roman"/>
          <w:b w:val="0"/>
          <w:bCs w:val="0"/>
          <w:snapToGrid/>
          <w:color w:val="auto"/>
          <w:sz w:val="32"/>
          <w:szCs w:val="32"/>
          <w:u w:val="none"/>
          <w:lang w:val="en-US"/>
        </w:rPr>
        <w:t>。</w:t>
      </w:r>
      <w:r>
        <w:rPr>
          <w:rFonts w:hint="eastAsia" w:ascii="Times New Roman" w:hAnsi="Times New Roman" w:eastAsia="方正仿宋_GBK" w:cs="Times New Roman"/>
          <w:b w:val="0"/>
          <w:bCs w:val="0"/>
          <w:snapToGrid/>
          <w:color w:val="auto"/>
          <w:sz w:val="32"/>
          <w:szCs w:val="32"/>
          <w:u w:val="none"/>
          <w:lang w:val="en-US" w:eastAsia="zh-CN"/>
        </w:rPr>
        <w:t>重点项目组织和管理工作由江苏产研院牵头、</w:t>
      </w:r>
      <w:r>
        <w:rPr>
          <w:rFonts w:hint="eastAsia" w:ascii="Times New Roman" w:hAnsi="Times New Roman" w:eastAsia="方正仿宋_GBK" w:cs="Times New Roman"/>
          <w:b w:val="0"/>
          <w:bCs w:val="0"/>
          <w:color w:val="auto"/>
          <w:kern w:val="0"/>
          <w:sz w:val="32"/>
          <w:szCs w:val="32"/>
          <w:u w:val="none"/>
          <w:lang w:val="en-US" w:eastAsia="zh-CN" w:bidi="ar-SA"/>
        </w:rPr>
        <w:t>宿迁产研院</w:t>
      </w:r>
      <w:r>
        <w:rPr>
          <w:rFonts w:hint="eastAsia" w:ascii="Times New Roman" w:hAnsi="Times New Roman" w:eastAsia="方正仿宋_GBK" w:cs="Times New Roman"/>
          <w:b w:val="0"/>
          <w:bCs w:val="0"/>
          <w:snapToGrid/>
          <w:color w:val="auto"/>
          <w:sz w:val="32"/>
          <w:szCs w:val="32"/>
          <w:u w:val="none"/>
          <w:lang w:val="en-US" w:eastAsia="zh-CN"/>
        </w:rPr>
        <w:t>配合，</w:t>
      </w:r>
      <w:r>
        <w:rPr>
          <w:rFonts w:hint="eastAsia" w:ascii="Times New Roman" w:hAnsi="Times New Roman" w:eastAsia="方正仿宋_GBK" w:cs="Times New Roman"/>
          <w:b w:val="0"/>
          <w:bCs w:val="0"/>
          <w:snapToGrid/>
          <w:color w:val="auto"/>
          <w:sz w:val="32"/>
          <w:szCs w:val="32"/>
          <w:u w:val="none"/>
          <w:lang w:val="en-US"/>
        </w:rPr>
        <w:t>项目团队应围绕《合作协议》，认真履行责任，保证项目顺利实施。</w:t>
      </w:r>
      <w:r>
        <w:rPr>
          <w:rFonts w:hint="eastAsia" w:ascii="Times New Roman" w:hAnsi="Times New Roman" w:eastAsia="方正仿宋_GBK" w:cs="Times New Roman"/>
          <w:b w:val="0"/>
          <w:bCs w:val="0"/>
          <w:snapToGrid/>
          <w:color w:val="auto"/>
          <w:sz w:val="32"/>
          <w:szCs w:val="32"/>
          <w:u w:val="none"/>
        </w:rPr>
        <w:t>重点项目</w:t>
      </w:r>
      <w:r>
        <w:rPr>
          <w:rFonts w:hint="eastAsia" w:ascii="Times New Roman" w:hAnsi="Times New Roman" w:eastAsia="方正仿宋_GBK" w:cs="Times New Roman"/>
          <w:b w:val="0"/>
          <w:bCs w:val="0"/>
          <w:snapToGrid/>
          <w:color w:val="auto"/>
          <w:sz w:val="32"/>
          <w:szCs w:val="32"/>
          <w:u w:val="none"/>
          <w:lang w:val="en-US" w:eastAsia="zh-CN"/>
        </w:rPr>
        <w:t>研发合作</w:t>
      </w:r>
      <w:r>
        <w:rPr>
          <w:rFonts w:hint="eastAsia" w:ascii="Times New Roman" w:hAnsi="Times New Roman" w:eastAsia="方正仿宋_GBK" w:cs="Times New Roman"/>
          <w:b w:val="0"/>
          <w:bCs w:val="0"/>
          <w:snapToGrid/>
          <w:color w:val="auto"/>
          <w:sz w:val="32"/>
          <w:szCs w:val="32"/>
          <w:u w:val="none"/>
        </w:rPr>
        <w:t>期内发生目标变更、经费预算调整、核心团队人员更换等重大事项，项目公司</w:t>
      </w:r>
      <w:r>
        <w:rPr>
          <w:rFonts w:hint="eastAsia" w:ascii="Times New Roman" w:hAnsi="Times New Roman" w:eastAsia="方正仿宋_GBK" w:cs="Times New Roman"/>
          <w:b w:val="0"/>
          <w:bCs w:val="0"/>
          <w:snapToGrid/>
          <w:color w:val="auto"/>
          <w:sz w:val="32"/>
          <w:szCs w:val="32"/>
          <w:u w:val="none"/>
          <w:lang w:val="en-US" w:eastAsia="zh-CN"/>
        </w:rPr>
        <w:t>应及时向江苏产研院</w:t>
      </w:r>
      <w:r>
        <w:rPr>
          <w:rFonts w:hint="eastAsia" w:ascii="Times New Roman" w:hAnsi="Times New Roman" w:eastAsia="方正仿宋_GBK" w:cs="Times New Roman"/>
          <w:b w:val="0"/>
          <w:bCs w:val="0"/>
          <w:snapToGrid/>
          <w:color w:val="auto"/>
          <w:sz w:val="32"/>
          <w:szCs w:val="32"/>
          <w:u w:val="none"/>
        </w:rPr>
        <w:t>提交申请。</w:t>
      </w:r>
    </w:p>
    <w:p w14:paraId="00C6D651">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hint="eastAsia" w:ascii="Times New Roman" w:hAnsi="Times New Roman" w:eastAsia="方正仿宋_GBK" w:cs="Times New Roman"/>
          <w:snapToGrid/>
          <w:color w:val="auto"/>
          <w:sz w:val="32"/>
          <w:szCs w:val="32"/>
          <w:u w:val="none"/>
          <w:lang w:eastAsia="zh-CN"/>
        </w:rPr>
      </w:pPr>
      <w:r>
        <w:rPr>
          <w:rFonts w:hint="eastAsia" w:ascii="Times New Roman" w:hAnsi="Times New Roman" w:eastAsia="方正楷体_GBK" w:cs="Times New Roman"/>
          <w:color w:val="auto"/>
          <w:sz w:val="32"/>
          <w:szCs w:val="32"/>
          <w:u w:val="none"/>
          <w:lang w:eastAsia="zh-CN"/>
        </w:rPr>
        <w:t>（</w:t>
      </w:r>
      <w:r>
        <w:rPr>
          <w:rFonts w:hint="eastAsia" w:ascii="Times New Roman" w:hAnsi="Times New Roman" w:eastAsia="方正楷体_GBK" w:cs="Times New Roman"/>
          <w:color w:val="auto"/>
          <w:sz w:val="32"/>
          <w:szCs w:val="32"/>
          <w:u w:val="none"/>
          <w:lang w:val="en-US" w:eastAsia="zh-CN"/>
        </w:rPr>
        <w:t>三</w:t>
      </w:r>
      <w:r>
        <w:rPr>
          <w:rFonts w:hint="eastAsia" w:ascii="Times New Roman" w:hAnsi="Times New Roman" w:eastAsia="方正楷体_GBK" w:cs="Times New Roman"/>
          <w:color w:val="auto"/>
          <w:sz w:val="32"/>
          <w:szCs w:val="32"/>
          <w:u w:val="none"/>
          <w:lang w:eastAsia="zh-CN"/>
        </w:rPr>
        <w:t>）</w:t>
      </w:r>
      <w:r>
        <w:rPr>
          <w:rFonts w:ascii="Times New Roman" w:hAnsi="Times New Roman" w:eastAsia="方正楷体_GBK" w:cs="Times New Roman"/>
          <w:color w:val="auto"/>
          <w:sz w:val="32"/>
          <w:szCs w:val="32"/>
          <w:u w:val="none"/>
        </w:rPr>
        <w:t>项目验收。</w:t>
      </w:r>
      <w:r>
        <w:rPr>
          <w:rFonts w:ascii="Times New Roman" w:hAnsi="Times New Roman" w:eastAsia="方正仿宋_GBK" w:cs="Times New Roman"/>
          <w:snapToGrid/>
          <w:color w:val="auto"/>
          <w:sz w:val="32"/>
          <w:szCs w:val="32"/>
          <w:u w:val="none"/>
        </w:rPr>
        <w:t>市场化</w:t>
      </w:r>
      <w:r>
        <w:rPr>
          <w:rFonts w:hint="eastAsia" w:ascii="Times New Roman" w:hAnsi="Times New Roman" w:eastAsia="方正仿宋_GBK" w:cs="Times New Roman"/>
          <w:snapToGrid/>
          <w:color w:val="auto"/>
          <w:sz w:val="32"/>
          <w:szCs w:val="32"/>
          <w:u w:val="none"/>
        </w:rPr>
        <w:t>投资</w:t>
      </w:r>
      <w:r>
        <w:rPr>
          <w:rFonts w:ascii="Times New Roman" w:hAnsi="Times New Roman" w:eastAsia="方正仿宋_GBK" w:cs="Times New Roman"/>
          <w:snapToGrid/>
          <w:color w:val="auto"/>
          <w:sz w:val="32"/>
          <w:szCs w:val="32"/>
          <w:u w:val="none"/>
        </w:rPr>
        <w:t>资金进入时，项目公司</w:t>
      </w:r>
      <w:r>
        <w:rPr>
          <w:rFonts w:hint="eastAsia" w:ascii="Times New Roman" w:hAnsi="Times New Roman" w:eastAsia="方正仿宋_GBK" w:cs="Times New Roman"/>
          <w:snapToGrid/>
          <w:color w:val="auto"/>
          <w:sz w:val="32"/>
          <w:szCs w:val="32"/>
          <w:u w:val="none"/>
          <w:lang w:val="en-US" w:eastAsia="zh-CN"/>
        </w:rPr>
        <w:t>应</w:t>
      </w:r>
      <w:r>
        <w:rPr>
          <w:rFonts w:ascii="Times New Roman" w:hAnsi="Times New Roman" w:eastAsia="方正仿宋_GBK" w:cs="Times New Roman"/>
          <w:snapToGrid/>
          <w:color w:val="auto"/>
          <w:sz w:val="32"/>
          <w:szCs w:val="32"/>
          <w:u w:val="none"/>
        </w:rPr>
        <w:t>提出项目研发结题验收申请，</w:t>
      </w:r>
      <w:r>
        <w:rPr>
          <w:rFonts w:hint="eastAsia" w:ascii="Times New Roman" w:hAnsi="Times New Roman" w:eastAsia="方正仿宋_GBK" w:cs="Times New Roman"/>
          <w:color w:val="auto"/>
          <w:sz w:val="32"/>
          <w:szCs w:val="32"/>
          <w:u w:val="none"/>
          <w:lang w:val="en-US" w:eastAsia="zh-CN"/>
        </w:rPr>
        <w:t>江苏</w:t>
      </w:r>
      <w:r>
        <w:rPr>
          <w:rFonts w:ascii="Times New Roman" w:hAnsi="Times New Roman" w:eastAsia="方正仿宋_GBK" w:cs="Times New Roman"/>
          <w:snapToGrid/>
          <w:color w:val="auto"/>
          <w:sz w:val="32"/>
          <w:szCs w:val="32"/>
          <w:u w:val="none"/>
        </w:rPr>
        <w:t>产研院会同</w:t>
      </w:r>
      <w:r>
        <w:rPr>
          <w:rFonts w:hint="eastAsia" w:ascii="Times New Roman" w:hAnsi="Times New Roman" w:eastAsia="方正仿宋_GBK" w:cs="Times New Roman"/>
          <w:color w:val="auto"/>
          <w:kern w:val="0"/>
          <w:sz w:val="32"/>
          <w:szCs w:val="32"/>
          <w:u w:val="none"/>
          <w:lang w:val="en-US" w:eastAsia="zh-CN" w:bidi="ar-SA"/>
        </w:rPr>
        <w:t>宿迁产研院</w:t>
      </w:r>
      <w:r>
        <w:rPr>
          <w:rFonts w:ascii="Times New Roman" w:hAnsi="Times New Roman" w:eastAsia="方正仿宋_GBK" w:cs="Times New Roman"/>
          <w:snapToGrid/>
          <w:color w:val="auto"/>
          <w:sz w:val="32"/>
          <w:szCs w:val="32"/>
          <w:u w:val="none"/>
        </w:rPr>
        <w:t>、落地</w:t>
      </w:r>
      <w:r>
        <w:rPr>
          <w:rFonts w:hint="eastAsia" w:ascii="Times New Roman" w:hAnsi="Times New Roman" w:eastAsia="方正仿宋_GBK" w:cs="Times New Roman"/>
          <w:snapToGrid/>
          <w:color w:val="auto"/>
          <w:sz w:val="32"/>
          <w:szCs w:val="32"/>
          <w:u w:val="none"/>
          <w:lang w:val="en-US" w:eastAsia="zh-CN"/>
        </w:rPr>
        <w:t>板块等</w:t>
      </w:r>
      <w:r>
        <w:rPr>
          <w:rFonts w:ascii="Times New Roman" w:hAnsi="Times New Roman" w:eastAsia="方正仿宋_GBK" w:cs="Times New Roman"/>
          <w:snapToGrid/>
          <w:color w:val="auto"/>
          <w:sz w:val="32"/>
          <w:szCs w:val="32"/>
          <w:u w:val="none"/>
        </w:rPr>
        <w:t>共同</w:t>
      </w:r>
      <w:r>
        <w:rPr>
          <w:rFonts w:hint="eastAsia" w:ascii="Times New Roman" w:hAnsi="Times New Roman" w:eastAsia="方正仿宋_GBK" w:cs="Times New Roman"/>
          <w:snapToGrid/>
          <w:color w:val="auto"/>
          <w:sz w:val="32"/>
          <w:szCs w:val="32"/>
          <w:u w:val="none"/>
          <w:lang w:val="en-US" w:eastAsia="zh-CN"/>
        </w:rPr>
        <w:t>开展</w:t>
      </w:r>
      <w:r>
        <w:rPr>
          <w:rFonts w:ascii="Times New Roman" w:hAnsi="Times New Roman" w:eastAsia="方正仿宋_GBK" w:cs="Times New Roman"/>
          <w:snapToGrid/>
          <w:color w:val="auto"/>
          <w:sz w:val="32"/>
          <w:szCs w:val="32"/>
          <w:u w:val="none"/>
        </w:rPr>
        <w:t>结题验收</w:t>
      </w:r>
      <w:r>
        <w:rPr>
          <w:rFonts w:hint="eastAsia" w:ascii="Times New Roman" w:hAnsi="Times New Roman" w:eastAsia="方正仿宋_GBK" w:cs="Times New Roman"/>
          <w:snapToGrid/>
          <w:color w:val="auto"/>
          <w:sz w:val="32"/>
          <w:szCs w:val="32"/>
          <w:u w:val="none"/>
          <w:lang w:val="en-US" w:eastAsia="zh-CN"/>
        </w:rPr>
        <w:t>工作</w:t>
      </w:r>
      <w:r>
        <w:rPr>
          <w:rFonts w:ascii="Times New Roman" w:hAnsi="Times New Roman" w:eastAsia="方正仿宋_GBK" w:cs="Times New Roman"/>
          <w:snapToGrid/>
          <w:color w:val="auto"/>
          <w:sz w:val="32"/>
          <w:szCs w:val="32"/>
          <w:u w:val="none"/>
        </w:rPr>
        <w:t>。</w:t>
      </w:r>
      <w:r>
        <w:rPr>
          <w:rFonts w:hint="eastAsia" w:ascii="Times New Roman" w:hAnsi="Times New Roman" w:eastAsia="方正仿宋_GBK" w:cs="Times New Roman"/>
          <w:snapToGrid/>
          <w:color w:val="auto"/>
          <w:sz w:val="32"/>
          <w:szCs w:val="32"/>
          <w:u w:val="none"/>
        </w:rPr>
        <w:t>研发合作期结束时，研发合作资金未能实现权益转化的项目，应进行结题验收</w:t>
      </w:r>
      <w:r>
        <w:rPr>
          <w:rFonts w:hint="eastAsia" w:ascii="Times New Roman" w:hAnsi="Times New Roman" w:eastAsia="方正仿宋_GBK" w:cs="Times New Roman"/>
          <w:snapToGrid/>
          <w:color w:val="auto"/>
          <w:sz w:val="32"/>
          <w:szCs w:val="32"/>
          <w:u w:val="none"/>
          <w:lang w:eastAsia="zh-CN"/>
        </w:rPr>
        <w:t>，</w:t>
      </w:r>
      <w:r>
        <w:rPr>
          <w:rFonts w:hint="eastAsia" w:ascii="Times New Roman" w:hAnsi="Times New Roman" w:eastAsia="方正仿宋_GBK" w:cs="Times New Roman"/>
          <w:snapToGrid/>
          <w:color w:val="auto"/>
          <w:sz w:val="32"/>
          <w:szCs w:val="32"/>
          <w:u w:val="none"/>
          <w:lang w:val="en-US" w:eastAsia="zh-CN"/>
        </w:rPr>
        <w:t>对符合尽职免责原则的，不再追回已使用的</w:t>
      </w:r>
      <w:r>
        <w:rPr>
          <w:rFonts w:hint="eastAsia" w:ascii="Times New Roman" w:hAnsi="Times New Roman" w:eastAsia="方正仿宋_GBK" w:cs="Times New Roman"/>
          <w:snapToGrid/>
          <w:color w:val="auto"/>
          <w:sz w:val="32"/>
          <w:szCs w:val="32"/>
          <w:u w:val="none"/>
          <w:lang w:eastAsia="zh-CN"/>
        </w:rPr>
        <w:t>研发合作资金</w:t>
      </w:r>
      <w:r>
        <w:rPr>
          <w:rFonts w:hint="eastAsia" w:ascii="Times New Roman" w:hAnsi="Times New Roman" w:eastAsia="方正仿宋_GBK" w:cs="Times New Roman"/>
          <w:snapToGrid/>
          <w:color w:val="auto"/>
          <w:sz w:val="32"/>
          <w:szCs w:val="32"/>
          <w:u w:val="none"/>
          <w:lang w:val="en-US" w:eastAsia="zh-CN"/>
        </w:rPr>
        <w:t>，</w:t>
      </w:r>
      <w:r>
        <w:rPr>
          <w:rFonts w:hint="eastAsia" w:ascii="Times New Roman" w:hAnsi="Times New Roman" w:eastAsia="方正仿宋_GBK" w:cs="Times New Roman"/>
          <w:color w:val="auto"/>
          <w:sz w:val="32"/>
          <w:szCs w:val="32"/>
          <w:u w:val="none"/>
          <w:lang w:val="en-US" w:eastAsia="zh-CN"/>
        </w:rPr>
        <w:t>江苏</w:t>
      </w:r>
      <w:r>
        <w:rPr>
          <w:rFonts w:hint="eastAsia" w:ascii="Times New Roman" w:hAnsi="Times New Roman" w:eastAsia="方正仿宋_GBK" w:cs="Times New Roman"/>
          <w:snapToGrid/>
          <w:color w:val="auto"/>
          <w:sz w:val="32"/>
          <w:szCs w:val="32"/>
          <w:u w:val="none"/>
        </w:rPr>
        <w:t>产研院</w:t>
      </w:r>
      <w:r>
        <w:rPr>
          <w:rFonts w:hint="eastAsia" w:ascii="Times New Roman" w:hAnsi="Times New Roman" w:eastAsia="方正仿宋_GBK" w:cs="Times New Roman"/>
          <w:snapToGrid/>
          <w:color w:val="auto"/>
          <w:sz w:val="32"/>
          <w:szCs w:val="32"/>
          <w:u w:val="none"/>
          <w:lang w:val="en-US" w:eastAsia="zh-CN"/>
        </w:rPr>
        <w:t>及各</w:t>
      </w:r>
      <w:r>
        <w:rPr>
          <w:rFonts w:hint="eastAsia" w:ascii="Times New Roman" w:hAnsi="Times New Roman" w:eastAsia="方正仿宋_GBK" w:cs="Times New Roman"/>
          <w:snapToGrid/>
          <w:color w:val="auto"/>
          <w:sz w:val="32"/>
          <w:szCs w:val="32"/>
          <w:u w:val="none"/>
        </w:rPr>
        <w:t>参与方保留</w:t>
      </w:r>
      <w:r>
        <w:rPr>
          <w:rFonts w:hint="eastAsia" w:ascii="Times New Roman" w:hAnsi="Times New Roman" w:eastAsia="方正仿宋_GBK" w:cs="Times New Roman"/>
          <w:snapToGrid/>
          <w:color w:val="auto"/>
          <w:sz w:val="32"/>
          <w:szCs w:val="32"/>
          <w:u w:val="none"/>
          <w:lang w:val="en-US" w:eastAsia="zh-CN"/>
        </w:rPr>
        <w:t>对</w:t>
      </w:r>
      <w:r>
        <w:rPr>
          <w:rFonts w:hint="eastAsia" w:ascii="Times New Roman" w:hAnsi="Times New Roman" w:eastAsia="方正仿宋_GBK" w:cs="Times New Roman"/>
          <w:snapToGrid/>
          <w:color w:val="auto"/>
          <w:sz w:val="32"/>
          <w:szCs w:val="32"/>
          <w:u w:val="none"/>
        </w:rPr>
        <w:t>研发合作资金</w:t>
      </w:r>
      <w:r>
        <w:rPr>
          <w:rFonts w:hint="eastAsia" w:ascii="Times New Roman" w:hAnsi="Times New Roman" w:eastAsia="方正仿宋_GBK" w:cs="Times New Roman"/>
          <w:snapToGrid/>
          <w:color w:val="auto"/>
          <w:sz w:val="32"/>
          <w:szCs w:val="32"/>
          <w:u w:val="none"/>
          <w:lang w:val="en-US" w:eastAsia="zh-CN"/>
        </w:rPr>
        <w:t>进行</w:t>
      </w:r>
      <w:r>
        <w:rPr>
          <w:rFonts w:hint="eastAsia" w:ascii="Times New Roman" w:hAnsi="Times New Roman" w:eastAsia="方正仿宋_GBK" w:cs="Times New Roman"/>
          <w:snapToGrid/>
          <w:color w:val="auto"/>
          <w:sz w:val="32"/>
          <w:szCs w:val="32"/>
          <w:u w:val="none"/>
        </w:rPr>
        <w:t>权益转化的权利</w:t>
      </w:r>
      <w:r>
        <w:rPr>
          <w:rFonts w:hint="eastAsia" w:ascii="Times New Roman" w:hAnsi="Times New Roman" w:eastAsia="方正仿宋_GBK" w:cs="Times New Roman"/>
          <w:snapToGrid/>
          <w:color w:val="auto"/>
          <w:sz w:val="32"/>
          <w:szCs w:val="32"/>
          <w:u w:val="none"/>
          <w:lang w:eastAsia="zh-CN"/>
        </w:rPr>
        <w:t>。</w:t>
      </w:r>
    </w:p>
    <w:p w14:paraId="4A89710F">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hint="eastAsia" w:ascii="Times New Roman" w:hAnsi="Times New Roman" w:eastAsia="方正楷体_GBK" w:cs="Times New Roman"/>
          <w:color w:val="auto"/>
          <w:sz w:val="32"/>
          <w:szCs w:val="32"/>
          <w:u w:val="none"/>
          <w:lang w:val="en-US" w:eastAsia="zh-CN"/>
        </w:rPr>
      </w:pPr>
      <w:r>
        <w:rPr>
          <w:rFonts w:hint="eastAsia" w:ascii="Times New Roman" w:hAnsi="Times New Roman" w:eastAsia="方正仿宋_GBK" w:cs="Times New Roman"/>
          <w:snapToGrid/>
          <w:color w:val="auto"/>
          <w:sz w:val="32"/>
          <w:szCs w:val="32"/>
          <w:u w:val="none"/>
        </w:rPr>
        <w:t>因出现重大风险或不可抗力</w:t>
      </w:r>
      <w:r>
        <w:rPr>
          <w:rFonts w:hint="eastAsia" w:ascii="Times New Roman" w:hAnsi="Times New Roman" w:eastAsia="方正仿宋_GBK" w:cs="Times New Roman"/>
          <w:snapToGrid/>
          <w:color w:val="auto"/>
          <w:sz w:val="32"/>
          <w:szCs w:val="32"/>
          <w:u w:val="none"/>
          <w:lang w:val="en-US" w:eastAsia="zh-CN"/>
        </w:rPr>
        <w:t>等</w:t>
      </w:r>
      <w:r>
        <w:rPr>
          <w:rFonts w:hint="eastAsia" w:ascii="Times New Roman" w:hAnsi="Times New Roman" w:eastAsia="方正仿宋_GBK" w:cs="Times New Roman"/>
          <w:snapToGrid/>
          <w:color w:val="auto"/>
          <w:sz w:val="32"/>
          <w:szCs w:val="32"/>
          <w:u w:val="none"/>
        </w:rPr>
        <w:t>导致项目无法继续实施，按协议约定中止项目合作；因重大风</w:t>
      </w:r>
      <w:r>
        <w:rPr>
          <w:rFonts w:hint="eastAsia" w:ascii="Times New Roman" w:hAnsi="Times New Roman" w:eastAsia="方正仿宋_GBK" w:cs="Times New Roman"/>
          <w:snapToGrid/>
          <w:color w:val="auto"/>
          <w:sz w:val="32"/>
          <w:szCs w:val="32"/>
          <w:u w:val="none"/>
          <w:lang w:eastAsia="zh-CN"/>
        </w:rPr>
        <w:t>险导</w:t>
      </w:r>
      <w:r>
        <w:rPr>
          <w:rFonts w:hint="eastAsia" w:ascii="Times New Roman" w:hAnsi="Times New Roman" w:eastAsia="方正仿宋_GBK" w:cs="Times New Roman"/>
          <w:snapToGrid/>
          <w:color w:val="auto"/>
          <w:sz w:val="32"/>
          <w:szCs w:val="32"/>
          <w:u w:val="none"/>
        </w:rPr>
        <w:t>致项目无法完成预定目标</w:t>
      </w:r>
      <w:r>
        <w:rPr>
          <w:rFonts w:hint="eastAsia" w:ascii="Times New Roman" w:hAnsi="Times New Roman" w:eastAsia="方正仿宋_GBK" w:cs="Times New Roman"/>
          <w:snapToGrid/>
          <w:color w:val="auto"/>
          <w:sz w:val="32"/>
          <w:szCs w:val="32"/>
          <w:u w:val="none"/>
          <w:lang w:val="en-US" w:eastAsia="zh-CN"/>
        </w:rPr>
        <w:t>的，</w:t>
      </w:r>
      <w:r>
        <w:rPr>
          <w:rFonts w:hint="eastAsia" w:ascii="Times New Roman" w:hAnsi="Times New Roman" w:eastAsia="方正仿宋_GBK" w:cs="Times New Roman"/>
          <w:snapToGrid/>
          <w:color w:val="auto"/>
          <w:sz w:val="32"/>
          <w:szCs w:val="32"/>
          <w:u w:val="none"/>
        </w:rPr>
        <w:t>按协议约定终止项目。</w:t>
      </w:r>
    </w:p>
    <w:p w14:paraId="62F190D5">
      <w:pPr>
        <w:keepNext w:val="0"/>
        <w:keepLines w:val="0"/>
        <w:pageBreakBefore w:val="0"/>
        <w:widowControl w:val="0"/>
        <w:shd w:val="clear" w:color="auto" w:fill="auto"/>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ascii="Times New Roman" w:hAnsi="Times New Roman" w:eastAsia="方正楷体_GBK" w:cs="Times New Roman"/>
          <w:color w:val="auto"/>
          <w:sz w:val="32"/>
          <w:szCs w:val="32"/>
          <w:u w:val="none"/>
          <w:lang w:val="en-US" w:eastAsia="zh-CN"/>
        </w:rPr>
      </w:pPr>
      <w:r>
        <w:rPr>
          <w:rFonts w:hint="eastAsia" w:ascii="Times New Roman" w:hAnsi="Times New Roman" w:eastAsia="方正楷体_GBK" w:cs="Times New Roman"/>
          <w:color w:val="auto"/>
          <w:sz w:val="32"/>
          <w:szCs w:val="32"/>
          <w:u w:val="none"/>
          <w:lang w:val="en-US" w:eastAsia="zh-CN"/>
        </w:rPr>
        <w:t>（四）权益实现。</w:t>
      </w:r>
    </w:p>
    <w:p w14:paraId="6EE8EBE3">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方正仿宋_GBK" w:cs="Times New Roman"/>
          <w:b w:val="0"/>
          <w:bCs w:val="0"/>
          <w:snapToGrid/>
          <w:color w:val="auto"/>
          <w:sz w:val="32"/>
          <w:szCs w:val="32"/>
          <w:u w:val="none"/>
        </w:rPr>
      </w:pPr>
      <w:r>
        <w:rPr>
          <w:rFonts w:hint="eastAsia" w:ascii="Times New Roman" w:hAnsi="Times New Roman" w:eastAsia="方正仿宋_GBK" w:cs="Times New Roman"/>
          <w:b w:val="0"/>
          <w:bCs w:val="0"/>
          <w:snapToGrid/>
          <w:color w:val="auto"/>
          <w:sz w:val="32"/>
          <w:szCs w:val="32"/>
          <w:u w:val="none"/>
          <w:lang w:val="en-US" w:eastAsia="zh-CN"/>
        </w:rPr>
        <w:t>1.</w:t>
      </w:r>
      <w:r>
        <w:rPr>
          <w:rFonts w:ascii="Times New Roman" w:hAnsi="Times New Roman" w:eastAsia="方正仿宋_GBK" w:cs="Times New Roman"/>
          <w:b w:val="0"/>
          <w:bCs w:val="0"/>
          <w:snapToGrid/>
          <w:color w:val="auto"/>
          <w:sz w:val="32"/>
          <w:szCs w:val="32"/>
          <w:u w:val="none"/>
        </w:rPr>
        <w:t>权益转化方式。研发合作期内，项目公司开展市场化股权融资时，</w:t>
      </w:r>
      <w:r>
        <w:rPr>
          <w:rFonts w:hint="eastAsia" w:ascii="Times New Roman" w:hAnsi="Times New Roman" w:eastAsia="方正仿宋_GBK" w:cs="Times New Roman"/>
          <w:b w:val="0"/>
          <w:bCs w:val="0"/>
          <w:snapToGrid/>
          <w:color w:val="auto"/>
          <w:sz w:val="32"/>
          <w:szCs w:val="32"/>
          <w:u w:val="none"/>
          <w:lang w:val="en-US" w:eastAsia="zh-CN"/>
        </w:rPr>
        <w:t>各方</w:t>
      </w:r>
      <w:r>
        <w:rPr>
          <w:rFonts w:ascii="Times New Roman" w:hAnsi="Times New Roman" w:eastAsia="方正仿宋_GBK" w:cs="Times New Roman"/>
          <w:b w:val="0"/>
          <w:bCs w:val="0"/>
          <w:snapToGrid/>
          <w:color w:val="auto"/>
          <w:sz w:val="32"/>
          <w:szCs w:val="32"/>
          <w:u w:val="none"/>
        </w:rPr>
        <w:t>研发合作资金按照合同约定完成转化</w:t>
      </w:r>
      <w:r>
        <w:rPr>
          <w:rFonts w:hint="eastAsia" w:ascii="Times New Roman" w:hAnsi="Times New Roman" w:eastAsia="方正仿宋_GBK" w:cs="Times New Roman"/>
          <w:b w:val="0"/>
          <w:bCs w:val="0"/>
          <w:snapToGrid/>
          <w:color w:val="auto"/>
          <w:sz w:val="32"/>
          <w:szCs w:val="32"/>
          <w:u w:val="none"/>
          <w:lang w:eastAsia="zh-CN"/>
        </w:rPr>
        <w:t>。</w:t>
      </w:r>
      <w:r>
        <w:rPr>
          <w:rFonts w:hint="eastAsia" w:ascii="Times New Roman" w:hAnsi="Times New Roman" w:eastAsia="方正仿宋_GBK" w:cs="Times New Roman"/>
          <w:b w:val="0"/>
          <w:bCs w:val="0"/>
          <w:color w:val="auto"/>
          <w:sz w:val="32"/>
          <w:szCs w:val="32"/>
          <w:u w:val="none"/>
        </w:rPr>
        <w:t>权益转化方式</w:t>
      </w:r>
      <w:r>
        <w:rPr>
          <w:rFonts w:ascii="Times New Roman" w:hAnsi="Times New Roman" w:eastAsia="方正仿宋_GBK" w:cs="Times New Roman"/>
          <w:b w:val="0"/>
          <w:bCs w:val="0"/>
          <w:snapToGrid/>
          <w:color w:val="auto"/>
          <w:sz w:val="32"/>
          <w:szCs w:val="32"/>
          <w:u w:val="none"/>
        </w:rPr>
        <w:t>由项目团队</w:t>
      </w:r>
      <w:r>
        <w:rPr>
          <w:rFonts w:hint="eastAsia" w:ascii="Times New Roman" w:hAnsi="Times New Roman" w:eastAsia="方正仿宋_GBK" w:cs="Times New Roman"/>
          <w:b w:val="0"/>
          <w:bCs w:val="0"/>
          <w:snapToGrid/>
          <w:color w:val="auto"/>
          <w:sz w:val="32"/>
          <w:szCs w:val="32"/>
          <w:u w:val="none"/>
        </w:rPr>
        <w:t>在</w:t>
      </w:r>
      <w:r>
        <w:rPr>
          <w:rFonts w:hint="eastAsia" w:ascii="Times New Roman" w:hAnsi="Times New Roman" w:eastAsia="方正仿宋_GBK" w:cs="Times New Roman"/>
          <w:b w:val="0"/>
          <w:bCs w:val="0"/>
          <w:snapToGrid/>
          <w:color w:val="auto"/>
          <w:sz w:val="32"/>
          <w:szCs w:val="32"/>
          <w:u w:val="none"/>
          <w:lang w:val="en-US" w:eastAsia="zh-CN"/>
        </w:rPr>
        <w:t>以下</w:t>
      </w:r>
      <w:r>
        <w:rPr>
          <w:rFonts w:hint="eastAsia" w:ascii="Times New Roman" w:hAnsi="Times New Roman" w:eastAsia="方正仿宋_GBK" w:cs="Times New Roman"/>
          <w:b w:val="0"/>
          <w:bCs w:val="0"/>
          <w:snapToGrid/>
          <w:color w:val="auto"/>
          <w:sz w:val="32"/>
          <w:szCs w:val="32"/>
          <w:u w:val="none"/>
        </w:rPr>
        <w:t>两种方式中</w:t>
      </w:r>
      <w:r>
        <w:rPr>
          <w:rFonts w:hint="eastAsia" w:ascii="Times New Roman" w:hAnsi="Times New Roman" w:eastAsia="方正仿宋_GBK" w:cs="Times New Roman"/>
          <w:b w:val="0"/>
          <w:bCs w:val="0"/>
          <w:snapToGrid/>
          <w:color w:val="auto"/>
          <w:sz w:val="32"/>
          <w:szCs w:val="32"/>
          <w:u w:val="none"/>
          <w:lang w:val="en-US" w:eastAsia="zh-CN"/>
        </w:rPr>
        <w:t>选择</w:t>
      </w:r>
      <w:r>
        <w:rPr>
          <w:rFonts w:hint="eastAsia" w:ascii="Times New Roman" w:hAnsi="Times New Roman" w:eastAsia="方正仿宋_GBK" w:cs="Times New Roman"/>
          <w:b w:val="0"/>
          <w:bCs w:val="0"/>
          <w:snapToGrid/>
          <w:color w:val="auto"/>
          <w:sz w:val="32"/>
          <w:szCs w:val="32"/>
          <w:u w:val="none"/>
        </w:rPr>
        <w:t>或组合使用</w:t>
      </w:r>
      <w:r>
        <w:rPr>
          <w:rFonts w:hint="eastAsia" w:ascii="Times New Roman" w:hAnsi="Times New Roman" w:eastAsia="方正仿宋_GBK" w:cs="Times New Roman"/>
          <w:b w:val="0"/>
          <w:bCs w:val="0"/>
          <w:snapToGrid/>
          <w:color w:val="auto"/>
          <w:sz w:val="32"/>
          <w:szCs w:val="32"/>
          <w:u w:val="none"/>
          <w:lang w:eastAsia="zh-CN"/>
        </w:rPr>
        <w:t>，</w:t>
      </w:r>
      <w:r>
        <w:rPr>
          <w:rFonts w:ascii="Times New Roman" w:hAnsi="Times New Roman" w:eastAsia="方正仿宋_GBK" w:cs="Times New Roman"/>
          <w:b w:val="0"/>
          <w:bCs w:val="0"/>
          <w:snapToGrid/>
          <w:color w:val="auto"/>
          <w:sz w:val="32"/>
          <w:szCs w:val="32"/>
          <w:u w:val="none"/>
        </w:rPr>
        <w:t>具体</w:t>
      </w:r>
      <w:r>
        <w:rPr>
          <w:rFonts w:hint="eastAsia" w:ascii="Times New Roman" w:hAnsi="Times New Roman" w:eastAsia="方正仿宋_GBK" w:cs="Times New Roman"/>
          <w:b w:val="0"/>
          <w:bCs w:val="0"/>
          <w:snapToGrid/>
          <w:color w:val="auto"/>
          <w:sz w:val="32"/>
          <w:szCs w:val="32"/>
          <w:u w:val="none"/>
          <w:lang w:val="en-US" w:eastAsia="zh-CN"/>
        </w:rPr>
        <w:t>包括</w:t>
      </w:r>
      <w:r>
        <w:rPr>
          <w:rFonts w:ascii="Times New Roman" w:hAnsi="Times New Roman" w:eastAsia="方正仿宋_GBK" w:cs="Times New Roman"/>
          <w:b w:val="0"/>
          <w:bCs w:val="0"/>
          <w:snapToGrid/>
          <w:color w:val="auto"/>
          <w:sz w:val="32"/>
          <w:szCs w:val="32"/>
          <w:u w:val="none"/>
        </w:rPr>
        <w:t>：</w:t>
      </w:r>
    </w:p>
    <w:p w14:paraId="28419A1C">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方正仿宋_GBK" w:cs="Times New Roman"/>
          <w:b w:val="0"/>
          <w:bCs w:val="0"/>
          <w:snapToGrid/>
          <w:color w:val="auto"/>
          <w:sz w:val="32"/>
          <w:szCs w:val="32"/>
          <w:u w:val="none"/>
        </w:rPr>
      </w:pPr>
      <w:r>
        <w:rPr>
          <w:rFonts w:ascii="Times New Roman" w:hAnsi="Times New Roman" w:eastAsia="方正仿宋_GBK" w:cs="Times New Roman"/>
          <w:b w:val="0"/>
          <w:bCs w:val="0"/>
          <w:snapToGrid/>
          <w:color w:val="auto"/>
          <w:sz w:val="32"/>
          <w:szCs w:val="32"/>
          <w:u w:val="none"/>
        </w:rPr>
        <w:t>（</w:t>
      </w:r>
      <w:r>
        <w:rPr>
          <w:rFonts w:hint="eastAsia" w:ascii="Times New Roman" w:hAnsi="Times New Roman" w:eastAsia="方正仿宋_GBK" w:cs="Times New Roman"/>
          <w:b w:val="0"/>
          <w:bCs w:val="0"/>
          <w:snapToGrid/>
          <w:color w:val="auto"/>
          <w:sz w:val="32"/>
          <w:szCs w:val="32"/>
          <w:u w:val="none"/>
          <w:lang w:val="en-US" w:eastAsia="zh-CN"/>
        </w:rPr>
        <w:t>1</w:t>
      </w:r>
      <w:r>
        <w:rPr>
          <w:rFonts w:ascii="Times New Roman" w:hAnsi="Times New Roman" w:eastAsia="方正仿宋_GBK" w:cs="Times New Roman"/>
          <w:b w:val="0"/>
          <w:bCs w:val="0"/>
          <w:snapToGrid/>
          <w:color w:val="auto"/>
          <w:sz w:val="32"/>
          <w:szCs w:val="32"/>
          <w:u w:val="none"/>
        </w:rPr>
        <w:t>）股权转化。指以股权转让或增资的方式使出资方获得项目公司相应股份。股权转化比例按照应转化的研发合作资金本息</w:t>
      </w:r>
      <w:r>
        <w:rPr>
          <w:rFonts w:hint="eastAsia" w:ascii="Times New Roman" w:hAnsi="Times New Roman" w:eastAsia="方正仿宋_GBK" w:cs="Times New Roman"/>
          <w:b w:val="0"/>
          <w:bCs w:val="0"/>
          <w:snapToGrid/>
          <w:color w:val="auto"/>
          <w:sz w:val="32"/>
          <w:szCs w:val="32"/>
          <w:u w:val="none"/>
          <w:lang w:eastAsia="zh-CN"/>
        </w:rPr>
        <w:t>（</w:t>
      </w:r>
      <w:r>
        <w:rPr>
          <w:rFonts w:hint="eastAsia" w:ascii="Times New Roman" w:hAnsi="Times New Roman" w:eastAsia="方正仿宋_GBK" w:cs="Times New Roman"/>
          <w:b w:val="0"/>
          <w:bCs w:val="0"/>
          <w:snapToGrid/>
          <w:color w:val="auto"/>
          <w:sz w:val="32"/>
          <w:szCs w:val="32"/>
          <w:u w:val="none"/>
          <w:lang w:val="en-US" w:eastAsia="zh-CN"/>
        </w:rPr>
        <w:t>利息及计算起止时间与</w:t>
      </w:r>
      <w:r>
        <w:rPr>
          <w:rFonts w:hint="eastAsia" w:ascii="Times New Roman" w:hAnsi="Times New Roman" w:eastAsia="方正仿宋_GBK" w:cs="Times New Roman"/>
          <w:b w:val="0"/>
          <w:bCs w:val="0"/>
          <w:color w:val="auto"/>
          <w:sz w:val="32"/>
          <w:szCs w:val="32"/>
          <w:u w:val="none"/>
          <w:lang w:val="en-US" w:eastAsia="zh-CN"/>
        </w:rPr>
        <w:t>江苏</w:t>
      </w:r>
      <w:r>
        <w:rPr>
          <w:rFonts w:hint="eastAsia" w:ascii="Times New Roman" w:hAnsi="Times New Roman" w:eastAsia="方正仿宋_GBK" w:cs="Times New Roman"/>
          <w:b w:val="0"/>
          <w:bCs w:val="0"/>
          <w:snapToGrid/>
          <w:color w:val="auto"/>
          <w:sz w:val="32"/>
          <w:szCs w:val="32"/>
          <w:u w:val="none"/>
          <w:lang w:val="en-US" w:eastAsia="zh-CN"/>
        </w:rPr>
        <w:t>产研院相关规定保持一致</w:t>
      </w:r>
      <w:r>
        <w:rPr>
          <w:rFonts w:hint="eastAsia" w:ascii="Times New Roman" w:hAnsi="Times New Roman" w:eastAsia="方正仿宋_GBK" w:cs="Times New Roman"/>
          <w:b w:val="0"/>
          <w:bCs w:val="0"/>
          <w:snapToGrid/>
          <w:color w:val="auto"/>
          <w:sz w:val="32"/>
          <w:szCs w:val="32"/>
          <w:u w:val="none"/>
          <w:lang w:eastAsia="zh-CN"/>
        </w:rPr>
        <w:t>），</w:t>
      </w:r>
      <w:r>
        <w:rPr>
          <w:rFonts w:ascii="Times New Roman" w:hAnsi="Times New Roman" w:eastAsia="方正仿宋_GBK" w:cs="Times New Roman"/>
          <w:b w:val="0"/>
          <w:bCs w:val="0"/>
          <w:snapToGrid/>
          <w:color w:val="auto"/>
          <w:sz w:val="32"/>
          <w:szCs w:val="32"/>
          <w:u w:val="none"/>
        </w:rPr>
        <w:t>在项目公司股权融资投后估值中所占比例计算</w:t>
      </w:r>
      <w:r>
        <w:rPr>
          <w:rFonts w:hint="eastAsia" w:ascii="Times New Roman" w:hAnsi="Times New Roman" w:eastAsia="方正仿宋_GBK" w:cs="Times New Roman"/>
          <w:b w:val="0"/>
          <w:bCs w:val="0"/>
          <w:snapToGrid/>
          <w:color w:val="auto"/>
          <w:sz w:val="32"/>
          <w:szCs w:val="32"/>
          <w:u w:val="none"/>
        </w:rPr>
        <w:t>；</w:t>
      </w:r>
      <w:r>
        <w:rPr>
          <w:rFonts w:ascii="Times New Roman" w:hAnsi="Times New Roman" w:eastAsia="方正仿宋_GBK" w:cs="Times New Roman"/>
          <w:b w:val="0"/>
          <w:bCs w:val="0"/>
          <w:snapToGrid/>
          <w:color w:val="auto"/>
          <w:sz w:val="32"/>
          <w:szCs w:val="32"/>
          <w:u w:val="none"/>
        </w:rPr>
        <w:t>原则上</w:t>
      </w:r>
      <w:r>
        <w:rPr>
          <w:rFonts w:hint="eastAsia" w:ascii="Times New Roman" w:hAnsi="Times New Roman" w:eastAsia="方正仿宋_GBK" w:cs="Times New Roman"/>
          <w:b w:val="0"/>
          <w:bCs w:val="0"/>
          <w:snapToGrid/>
          <w:color w:val="auto"/>
          <w:sz w:val="32"/>
          <w:szCs w:val="32"/>
          <w:u w:val="none"/>
          <w:lang w:eastAsia="zh-CN"/>
        </w:rPr>
        <w:t>，</w:t>
      </w:r>
      <w:r>
        <w:rPr>
          <w:rFonts w:ascii="Times New Roman" w:hAnsi="Times New Roman" w:eastAsia="方正仿宋_GBK" w:cs="Times New Roman"/>
          <w:b w:val="0"/>
          <w:bCs w:val="0"/>
          <w:snapToGrid/>
          <w:color w:val="auto"/>
          <w:sz w:val="32"/>
          <w:szCs w:val="32"/>
          <w:u w:val="none"/>
        </w:rPr>
        <w:t>股权转化的交割应与对应轮次股权融资同时完成</w:t>
      </w:r>
      <w:r>
        <w:rPr>
          <w:rFonts w:hint="eastAsia" w:ascii="Times New Roman" w:hAnsi="Times New Roman" w:eastAsia="方正仿宋_GBK" w:cs="Times New Roman"/>
          <w:b w:val="0"/>
          <w:bCs w:val="0"/>
          <w:snapToGrid/>
          <w:color w:val="auto"/>
          <w:sz w:val="32"/>
          <w:szCs w:val="32"/>
          <w:u w:val="none"/>
        </w:rPr>
        <w:t>，</w:t>
      </w:r>
      <w:r>
        <w:rPr>
          <w:rFonts w:ascii="Times New Roman" w:hAnsi="Times New Roman" w:eastAsia="方正仿宋_GBK" w:cs="Times New Roman"/>
          <w:b w:val="0"/>
          <w:bCs w:val="0"/>
          <w:snapToGrid/>
          <w:color w:val="auto"/>
          <w:sz w:val="32"/>
          <w:szCs w:val="32"/>
          <w:u w:val="none"/>
        </w:rPr>
        <w:t>如果交割时间不一致，应确保研发合作资金出资方应得的股权比例不被此轮融资稀释。</w:t>
      </w:r>
      <w:r>
        <w:rPr>
          <w:rFonts w:hint="eastAsia" w:ascii="Times New Roman" w:hAnsi="Times New Roman" w:eastAsia="方正仿宋_GBK" w:cs="Times New Roman"/>
          <w:b w:val="0"/>
          <w:bCs w:val="0"/>
          <w:snapToGrid/>
          <w:color w:val="auto"/>
          <w:sz w:val="32"/>
          <w:szCs w:val="32"/>
          <w:u w:val="none"/>
          <w:lang w:eastAsia="zh-CN"/>
        </w:rPr>
        <w:t>如项目团队选择返还超过三分之二的研发合作资金的，应取得</w:t>
      </w:r>
      <w:r>
        <w:rPr>
          <w:rFonts w:hint="eastAsia" w:ascii="Times New Roman" w:hAnsi="Times New Roman" w:eastAsia="方正仿宋_GBK" w:cs="Times New Roman"/>
          <w:b w:val="0"/>
          <w:bCs w:val="0"/>
          <w:color w:val="auto"/>
          <w:sz w:val="32"/>
          <w:szCs w:val="32"/>
          <w:u w:val="none"/>
          <w:lang w:val="en-US" w:eastAsia="zh-CN"/>
        </w:rPr>
        <w:t>江苏</w:t>
      </w:r>
      <w:r>
        <w:rPr>
          <w:rFonts w:hint="eastAsia" w:ascii="Times New Roman" w:hAnsi="Times New Roman" w:eastAsia="方正仿宋_GBK" w:cs="Times New Roman"/>
          <w:b w:val="0"/>
          <w:bCs w:val="0"/>
          <w:snapToGrid/>
          <w:color w:val="auto"/>
          <w:sz w:val="32"/>
          <w:szCs w:val="32"/>
          <w:u w:val="none"/>
          <w:lang w:eastAsia="zh-CN"/>
        </w:rPr>
        <w:t>产研院</w:t>
      </w:r>
      <w:r>
        <w:rPr>
          <w:rFonts w:hint="eastAsia" w:ascii="Times New Roman" w:hAnsi="Times New Roman" w:eastAsia="方正仿宋_GBK" w:cs="Times New Roman"/>
          <w:b w:val="0"/>
          <w:bCs w:val="0"/>
          <w:snapToGrid/>
          <w:color w:val="auto"/>
          <w:sz w:val="32"/>
          <w:szCs w:val="32"/>
          <w:u w:val="none"/>
          <w:lang w:val="en-US" w:eastAsia="zh-CN"/>
        </w:rPr>
        <w:t>和</w:t>
      </w:r>
      <w:r>
        <w:rPr>
          <w:rFonts w:hint="eastAsia" w:ascii="Times New Roman" w:hAnsi="Times New Roman" w:eastAsia="方正仿宋_GBK" w:cs="Times New Roman"/>
          <w:b w:val="0"/>
          <w:bCs w:val="0"/>
          <w:color w:val="auto"/>
          <w:kern w:val="0"/>
          <w:sz w:val="32"/>
          <w:szCs w:val="32"/>
          <w:u w:val="none"/>
          <w:lang w:val="en-US" w:eastAsia="zh-CN" w:bidi="ar-SA"/>
        </w:rPr>
        <w:t>宿迁产研院</w:t>
      </w:r>
      <w:r>
        <w:rPr>
          <w:rFonts w:hint="eastAsia" w:ascii="Times New Roman" w:hAnsi="Times New Roman" w:eastAsia="方正仿宋_GBK" w:cs="Times New Roman"/>
          <w:b w:val="0"/>
          <w:bCs w:val="0"/>
          <w:snapToGrid/>
          <w:color w:val="auto"/>
          <w:sz w:val="32"/>
          <w:szCs w:val="32"/>
          <w:u w:val="none"/>
          <w:lang w:eastAsia="zh-CN"/>
        </w:rPr>
        <w:t>的同意。</w:t>
      </w:r>
    </w:p>
    <w:p w14:paraId="67D1F94E">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方正仿宋_GBK" w:cs="Times New Roman"/>
          <w:b w:val="0"/>
          <w:bCs w:val="0"/>
          <w:snapToGrid/>
          <w:color w:val="auto"/>
          <w:sz w:val="32"/>
          <w:szCs w:val="32"/>
          <w:u w:val="none"/>
        </w:rPr>
      </w:pPr>
      <w:r>
        <w:rPr>
          <w:rFonts w:ascii="Times New Roman" w:hAnsi="Times New Roman" w:eastAsia="方正仿宋_GBK" w:cs="Times New Roman"/>
          <w:b w:val="0"/>
          <w:bCs w:val="0"/>
          <w:snapToGrid/>
          <w:color w:val="auto"/>
          <w:sz w:val="32"/>
          <w:szCs w:val="32"/>
          <w:u w:val="none"/>
        </w:rPr>
        <w:t>（</w:t>
      </w:r>
      <w:r>
        <w:rPr>
          <w:rFonts w:hint="eastAsia" w:ascii="Times New Roman" w:hAnsi="Times New Roman" w:eastAsia="方正仿宋_GBK" w:cs="Times New Roman"/>
          <w:b w:val="0"/>
          <w:bCs w:val="0"/>
          <w:snapToGrid/>
          <w:color w:val="auto"/>
          <w:sz w:val="32"/>
          <w:szCs w:val="32"/>
          <w:u w:val="none"/>
          <w:lang w:val="en-US" w:eastAsia="zh-CN"/>
        </w:rPr>
        <w:t>2</w:t>
      </w:r>
      <w:r>
        <w:rPr>
          <w:rFonts w:ascii="Times New Roman" w:hAnsi="Times New Roman" w:eastAsia="方正仿宋_GBK" w:cs="Times New Roman"/>
          <w:b w:val="0"/>
          <w:bCs w:val="0"/>
          <w:snapToGrid/>
          <w:color w:val="auto"/>
          <w:sz w:val="32"/>
          <w:szCs w:val="32"/>
          <w:u w:val="none"/>
        </w:rPr>
        <w:t>）资金返还。指项目公司向</w:t>
      </w:r>
      <w:r>
        <w:rPr>
          <w:rFonts w:hint="eastAsia" w:ascii="Times New Roman" w:hAnsi="Times New Roman" w:eastAsia="方正仿宋_GBK" w:cs="Times New Roman"/>
          <w:b w:val="0"/>
          <w:bCs w:val="0"/>
          <w:snapToGrid/>
          <w:color w:val="auto"/>
          <w:sz w:val="32"/>
          <w:szCs w:val="32"/>
          <w:u w:val="none"/>
          <w:lang w:val="en-US" w:eastAsia="zh-CN"/>
        </w:rPr>
        <w:t>各方</w:t>
      </w:r>
      <w:r>
        <w:rPr>
          <w:rFonts w:ascii="Times New Roman" w:hAnsi="Times New Roman" w:eastAsia="方正仿宋_GBK" w:cs="Times New Roman"/>
          <w:b w:val="0"/>
          <w:bCs w:val="0"/>
          <w:snapToGrid/>
          <w:color w:val="auto"/>
          <w:sz w:val="32"/>
          <w:szCs w:val="32"/>
          <w:u w:val="none"/>
        </w:rPr>
        <w:t>返还研发合作资金</w:t>
      </w:r>
      <w:r>
        <w:rPr>
          <w:rFonts w:hint="eastAsia" w:ascii="Times New Roman" w:hAnsi="Times New Roman" w:eastAsia="方正仿宋_GBK" w:cs="Times New Roman"/>
          <w:b w:val="0"/>
          <w:bCs w:val="0"/>
          <w:snapToGrid/>
          <w:color w:val="auto"/>
          <w:sz w:val="32"/>
          <w:szCs w:val="32"/>
          <w:u w:val="none"/>
          <w:lang w:eastAsia="zh-CN"/>
        </w:rPr>
        <w:t>。</w:t>
      </w:r>
      <w:r>
        <w:rPr>
          <w:rFonts w:ascii="Times New Roman" w:hAnsi="Times New Roman" w:eastAsia="方正仿宋_GBK" w:cs="Times New Roman"/>
          <w:b w:val="0"/>
          <w:bCs w:val="0"/>
          <w:snapToGrid/>
          <w:color w:val="auto"/>
          <w:sz w:val="32"/>
          <w:szCs w:val="32"/>
          <w:u w:val="none"/>
        </w:rPr>
        <w:t>返还的金额为应返还的研发合作资金本息之和</w:t>
      </w:r>
      <w:r>
        <w:rPr>
          <w:rFonts w:hint="eastAsia" w:ascii="Times New Roman" w:hAnsi="Times New Roman" w:eastAsia="方正仿宋_GBK" w:cs="Times New Roman"/>
          <w:b w:val="0"/>
          <w:bCs w:val="0"/>
          <w:snapToGrid/>
          <w:color w:val="auto"/>
          <w:sz w:val="32"/>
          <w:szCs w:val="32"/>
          <w:u w:val="none"/>
          <w:lang w:eastAsia="zh-CN"/>
        </w:rPr>
        <w:t>（</w:t>
      </w:r>
      <w:r>
        <w:rPr>
          <w:rFonts w:hint="eastAsia" w:ascii="Times New Roman" w:hAnsi="Times New Roman" w:eastAsia="方正仿宋_GBK" w:cs="Times New Roman"/>
          <w:b w:val="0"/>
          <w:bCs w:val="0"/>
          <w:snapToGrid/>
          <w:color w:val="auto"/>
          <w:sz w:val="32"/>
          <w:szCs w:val="32"/>
          <w:u w:val="none"/>
          <w:lang w:val="en-US" w:eastAsia="zh-CN"/>
        </w:rPr>
        <w:t>利息及计算起止时间与</w:t>
      </w:r>
      <w:r>
        <w:rPr>
          <w:rFonts w:hint="eastAsia" w:ascii="Times New Roman" w:hAnsi="Times New Roman" w:eastAsia="方正仿宋_GBK" w:cs="Times New Roman"/>
          <w:b w:val="0"/>
          <w:bCs w:val="0"/>
          <w:color w:val="auto"/>
          <w:sz w:val="32"/>
          <w:szCs w:val="32"/>
          <w:u w:val="none"/>
          <w:lang w:val="en-US" w:eastAsia="zh-CN"/>
        </w:rPr>
        <w:t>江苏</w:t>
      </w:r>
      <w:r>
        <w:rPr>
          <w:rFonts w:hint="eastAsia" w:ascii="Times New Roman" w:hAnsi="Times New Roman" w:eastAsia="方正仿宋_GBK" w:cs="Times New Roman"/>
          <w:b w:val="0"/>
          <w:bCs w:val="0"/>
          <w:snapToGrid/>
          <w:color w:val="auto"/>
          <w:sz w:val="32"/>
          <w:szCs w:val="32"/>
          <w:u w:val="none"/>
          <w:lang w:val="en-US" w:eastAsia="zh-CN"/>
        </w:rPr>
        <w:t>产研院相关规定保持一致</w:t>
      </w:r>
      <w:r>
        <w:rPr>
          <w:rFonts w:hint="eastAsia" w:ascii="Times New Roman" w:hAnsi="Times New Roman" w:eastAsia="方正仿宋_GBK" w:cs="Times New Roman"/>
          <w:b w:val="0"/>
          <w:bCs w:val="0"/>
          <w:snapToGrid/>
          <w:color w:val="auto"/>
          <w:sz w:val="32"/>
          <w:szCs w:val="32"/>
          <w:u w:val="none"/>
          <w:lang w:eastAsia="zh-CN"/>
        </w:rPr>
        <w:t>）</w:t>
      </w:r>
      <w:r>
        <w:rPr>
          <w:rFonts w:ascii="Times New Roman" w:hAnsi="Times New Roman" w:eastAsia="方正仿宋_GBK" w:cs="Times New Roman"/>
          <w:b w:val="0"/>
          <w:bCs w:val="0"/>
          <w:snapToGrid/>
          <w:color w:val="auto"/>
          <w:sz w:val="32"/>
          <w:szCs w:val="32"/>
          <w:u w:val="none"/>
        </w:rPr>
        <w:t>；交割应于外部投资资金进入后的六个月内完成。</w:t>
      </w:r>
    </w:p>
    <w:p w14:paraId="2A7579C9">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hint="default" w:ascii="Times New Roman" w:hAnsi="Times New Roman" w:eastAsia="方正仿宋_GBK" w:cs="Times New Roman"/>
          <w:snapToGrid/>
          <w:color w:val="auto"/>
          <w:sz w:val="32"/>
          <w:szCs w:val="32"/>
          <w:u w:val="none"/>
          <w:lang w:val="en-US" w:eastAsia="zh-CN"/>
        </w:rPr>
      </w:pPr>
      <w:r>
        <w:rPr>
          <w:rFonts w:hint="eastAsia" w:ascii="Times New Roman" w:hAnsi="Times New Roman" w:eastAsia="方正仿宋_GBK" w:cs="Times New Roman"/>
          <w:b w:val="0"/>
          <w:bCs w:val="0"/>
          <w:snapToGrid/>
          <w:color w:val="auto"/>
          <w:sz w:val="32"/>
          <w:szCs w:val="32"/>
          <w:u w:val="none"/>
          <w:lang w:val="en-US" w:eastAsia="zh-CN"/>
        </w:rPr>
        <w:t>2.权益的处置。研发合作资金在退出</w:t>
      </w:r>
      <w:r>
        <w:rPr>
          <w:rFonts w:hint="eastAsia" w:ascii="Times New Roman" w:hAnsi="Times New Roman" w:eastAsia="方正仿宋_GBK" w:cs="Times New Roman"/>
          <w:snapToGrid/>
          <w:color w:val="auto"/>
          <w:sz w:val="32"/>
          <w:szCs w:val="32"/>
          <w:u w:val="none"/>
          <w:lang w:val="en-US" w:eastAsia="zh-CN"/>
        </w:rPr>
        <w:t>项目公司后，应原路返回至各出资主体，继续用于支持后续项目实施。股权转化后获得的收益部分，也应按比例返还至相应的资金池。</w:t>
      </w:r>
    </w:p>
    <w:p w14:paraId="00DDD165">
      <w:pPr>
        <w:pStyle w:val="12"/>
        <w:keepNext w:val="0"/>
        <w:keepLines w:val="0"/>
        <w:pageBreakBefore w:val="0"/>
        <w:widowControl w:val="0"/>
        <w:shd w:val="clear" w:color="auto" w:fill="auto"/>
        <w:kinsoku/>
        <w:wordWrap/>
        <w:overflowPunct/>
        <w:topLinePunct w:val="0"/>
        <w:bidi w:val="0"/>
        <w:adjustRightInd w:val="0"/>
        <w:snapToGrid w:val="0"/>
        <w:spacing w:line="600" w:lineRule="exact"/>
        <w:jc w:val="center"/>
        <w:textAlignment w:val="auto"/>
        <w:rPr>
          <w:rFonts w:hint="eastAsia" w:ascii="Times New Roman" w:hAnsi="Times New Roman" w:eastAsia="方正黑体_GBK" w:cs="Times New Roman"/>
          <w:color w:val="auto"/>
          <w:sz w:val="32"/>
          <w:szCs w:val="32"/>
          <w:u w:val="none"/>
          <w:lang w:val="en-US" w:eastAsia="zh-CN"/>
        </w:rPr>
      </w:pPr>
      <w:r>
        <w:rPr>
          <w:rFonts w:ascii="Times New Roman" w:hAnsi="Times New Roman" w:eastAsia="方正黑体_GBK" w:cs="Times New Roman"/>
          <w:color w:val="auto"/>
          <w:sz w:val="32"/>
          <w:szCs w:val="32"/>
          <w:u w:val="none"/>
        </w:rPr>
        <w:t>第</w:t>
      </w:r>
      <w:r>
        <w:rPr>
          <w:rFonts w:hint="eastAsia" w:ascii="Times New Roman" w:hAnsi="Times New Roman" w:eastAsia="方正黑体_GBK" w:cs="Times New Roman"/>
          <w:color w:val="auto"/>
          <w:sz w:val="32"/>
          <w:szCs w:val="32"/>
          <w:u w:val="none"/>
          <w:lang w:val="en-US" w:eastAsia="zh-CN"/>
        </w:rPr>
        <w:t>三</w:t>
      </w:r>
      <w:r>
        <w:rPr>
          <w:rFonts w:ascii="Times New Roman" w:hAnsi="Times New Roman" w:eastAsia="方正黑体_GBK" w:cs="Times New Roman"/>
          <w:color w:val="auto"/>
          <w:sz w:val="32"/>
          <w:szCs w:val="32"/>
          <w:u w:val="none"/>
        </w:rPr>
        <w:t>章  经费</w:t>
      </w:r>
      <w:r>
        <w:rPr>
          <w:rFonts w:hint="eastAsia" w:ascii="Times New Roman" w:hAnsi="Times New Roman" w:eastAsia="方正黑体_GBK" w:cs="Times New Roman"/>
          <w:color w:val="auto"/>
          <w:sz w:val="32"/>
          <w:szCs w:val="32"/>
          <w:u w:val="none"/>
          <w:lang w:val="en-US" w:eastAsia="zh-CN"/>
        </w:rPr>
        <w:t>保障</w:t>
      </w:r>
    </w:p>
    <w:p w14:paraId="7FA3BE05">
      <w:pPr>
        <w:keepNext w:val="0"/>
        <w:keepLines w:val="0"/>
        <w:pageBreakBefore w:val="0"/>
        <w:widowControl w:val="0"/>
        <w:shd w:val="clear" w:color="auto" w:fill="auto"/>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ascii="Times New Roman" w:hAnsi="Times New Roman" w:eastAsia="方正仿宋_GBK" w:cs="Times New Roman"/>
          <w:snapToGrid/>
          <w:color w:val="auto"/>
          <w:sz w:val="32"/>
          <w:szCs w:val="32"/>
          <w:u w:val="none"/>
          <w:lang w:val="en-US" w:eastAsia="zh-CN"/>
        </w:rPr>
      </w:pPr>
      <w:r>
        <w:rPr>
          <w:rFonts w:ascii="Times New Roman" w:hAnsi="Times New Roman" w:eastAsia="方正黑体_GBK" w:cs="Times New Roman"/>
          <w:color w:val="auto"/>
          <w:sz w:val="32"/>
          <w:szCs w:val="32"/>
          <w:highlight w:val="none"/>
          <w:u w:val="none"/>
        </w:rPr>
        <w:t>第</w:t>
      </w:r>
      <w:r>
        <w:rPr>
          <w:rFonts w:hint="eastAsia" w:ascii="Times New Roman" w:hAnsi="Times New Roman" w:eastAsia="方正黑体_GBK" w:cs="Times New Roman"/>
          <w:color w:val="auto"/>
          <w:sz w:val="32"/>
          <w:szCs w:val="32"/>
          <w:highlight w:val="none"/>
          <w:u w:val="none"/>
          <w:lang w:val="en-US" w:eastAsia="zh-CN"/>
        </w:rPr>
        <w:t>七</w:t>
      </w:r>
      <w:r>
        <w:rPr>
          <w:rFonts w:ascii="Times New Roman" w:hAnsi="Times New Roman" w:eastAsia="方正黑体_GBK" w:cs="Times New Roman"/>
          <w:color w:val="auto"/>
          <w:sz w:val="32"/>
          <w:szCs w:val="32"/>
          <w:highlight w:val="none"/>
          <w:u w:val="none"/>
        </w:rPr>
        <w:t xml:space="preserve">条 </w:t>
      </w:r>
      <w:r>
        <w:rPr>
          <w:rFonts w:ascii="Times New Roman" w:hAnsi="Times New Roman" w:cs="Times New Roman"/>
          <w:color w:val="auto"/>
          <w:sz w:val="32"/>
          <w:szCs w:val="32"/>
          <w:highlight w:val="none"/>
          <w:u w:val="none"/>
        </w:rPr>
        <w:t xml:space="preserve"> </w:t>
      </w:r>
      <w:r>
        <w:rPr>
          <w:rFonts w:hint="eastAsia" w:ascii="Times New Roman" w:hAnsi="Times New Roman" w:eastAsia="方正仿宋_GBK" w:cs="Times New Roman"/>
          <w:snapToGrid/>
          <w:color w:val="auto"/>
          <w:sz w:val="32"/>
          <w:szCs w:val="32"/>
          <w:u w:val="none"/>
          <w:lang w:val="en-US" w:eastAsia="zh-CN"/>
        </w:rPr>
        <w:t>重点项目资金分为研发合作资金和项目公司注册资本金两部分，宿迁方面各阶段出资应与</w:t>
      </w:r>
      <w:r>
        <w:rPr>
          <w:rFonts w:hint="eastAsia" w:ascii="Times New Roman" w:hAnsi="Times New Roman" w:eastAsia="方正仿宋_GBK" w:cs="Times New Roman"/>
          <w:color w:val="auto"/>
          <w:sz w:val="32"/>
          <w:szCs w:val="32"/>
          <w:u w:val="none"/>
          <w:lang w:val="en-US" w:eastAsia="zh-CN"/>
        </w:rPr>
        <w:t>江苏</w:t>
      </w:r>
      <w:r>
        <w:rPr>
          <w:rFonts w:hint="eastAsia" w:ascii="Times New Roman" w:hAnsi="Times New Roman" w:eastAsia="方正仿宋_GBK" w:cs="Times New Roman"/>
          <w:snapToGrid/>
          <w:color w:val="auto"/>
          <w:sz w:val="32"/>
          <w:szCs w:val="32"/>
          <w:u w:val="none"/>
          <w:lang w:val="en-US" w:eastAsia="zh-CN"/>
        </w:rPr>
        <w:t>产研院方面同步到位。</w:t>
      </w:r>
      <w:r>
        <w:rPr>
          <w:rFonts w:hint="eastAsia" w:ascii="Times New Roman" w:hAnsi="Times New Roman" w:eastAsia="方正仿宋_GBK" w:cs="Times New Roman"/>
          <w:snapToGrid/>
          <w:color w:val="auto"/>
          <w:sz w:val="32"/>
          <w:szCs w:val="32"/>
          <w:u w:val="none"/>
        </w:rPr>
        <w:t>按现行财政体制</w:t>
      </w:r>
      <w:r>
        <w:rPr>
          <w:rFonts w:ascii="Times New Roman" w:hAnsi="Times New Roman" w:eastAsia="方正仿宋_GBK" w:cs="Times New Roman"/>
          <w:snapToGrid/>
          <w:color w:val="auto"/>
          <w:sz w:val="32"/>
          <w:szCs w:val="32"/>
          <w:u w:val="none"/>
        </w:rPr>
        <w:t>，对落地</w:t>
      </w:r>
      <w:r>
        <w:rPr>
          <w:rFonts w:hint="eastAsia" w:ascii="Times New Roman" w:hAnsi="Times New Roman" w:eastAsia="方正仿宋_GBK" w:cs="Times New Roman"/>
          <w:snapToGrid/>
          <w:color w:val="auto"/>
          <w:sz w:val="32"/>
          <w:szCs w:val="32"/>
          <w:u w:val="none"/>
        </w:rPr>
        <w:t>市区</w:t>
      </w:r>
      <w:r>
        <w:rPr>
          <w:rFonts w:ascii="Times New Roman" w:hAnsi="Times New Roman" w:eastAsia="方正仿宋_GBK" w:cs="Times New Roman"/>
          <w:snapToGrid/>
          <w:color w:val="auto"/>
          <w:sz w:val="32"/>
          <w:szCs w:val="32"/>
          <w:u w:val="none"/>
        </w:rPr>
        <w:t>的</w:t>
      </w:r>
      <w:r>
        <w:rPr>
          <w:rFonts w:hint="eastAsia" w:ascii="Times New Roman" w:hAnsi="Times New Roman" w:eastAsia="方正仿宋_GBK" w:cs="Times New Roman"/>
          <w:snapToGrid/>
          <w:color w:val="auto"/>
          <w:sz w:val="32"/>
          <w:szCs w:val="32"/>
          <w:u w:val="none"/>
        </w:rPr>
        <w:t>重点项目</w:t>
      </w:r>
      <w:r>
        <w:rPr>
          <w:rFonts w:ascii="Times New Roman" w:hAnsi="Times New Roman" w:eastAsia="方正仿宋_GBK" w:cs="Times New Roman"/>
          <w:snapToGrid/>
          <w:color w:val="auto"/>
          <w:sz w:val="32"/>
          <w:szCs w:val="32"/>
          <w:u w:val="none"/>
        </w:rPr>
        <w:t>，</w:t>
      </w:r>
      <w:r>
        <w:rPr>
          <w:rFonts w:hint="eastAsia" w:ascii="Times New Roman" w:hAnsi="Times New Roman" w:eastAsia="方正仿宋_GBK" w:cs="Times New Roman"/>
          <w:color w:val="auto"/>
          <w:sz w:val="32"/>
          <w:szCs w:val="32"/>
          <w:u w:val="none"/>
          <w:lang w:val="en-US" w:eastAsia="zh-CN"/>
        </w:rPr>
        <w:t>江苏</w:t>
      </w:r>
      <w:r>
        <w:rPr>
          <w:rFonts w:ascii="Times New Roman" w:hAnsi="Times New Roman" w:eastAsia="方正仿宋_GBK" w:cs="Times New Roman"/>
          <w:snapToGrid/>
          <w:color w:val="auto"/>
          <w:sz w:val="32"/>
          <w:szCs w:val="32"/>
          <w:u w:val="none"/>
        </w:rPr>
        <w:t>产研院</w:t>
      </w:r>
      <w:r>
        <w:rPr>
          <w:rFonts w:ascii="Times New Roman" w:hAnsi="Times New Roman" w:eastAsia="方正仿宋_GBK" w:cs="Times New Roman"/>
          <w:snapToGrid/>
          <w:color w:val="auto"/>
          <w:sz w:val="32"/>
          <w:szCs w:val="32"/>
          <w:highlight w:val="none"/>
          <w:u w:val="none"/>
        </w:rPr>
        <w:t>与</w:t>
      </w:r>
      <w:r>
        <w:rPr>
          <w:rFonts w:hint="eastAsia" w:ascii="Times New Roman" w:hAnsi="Times New Roman" w:eastAsia="方正仿宋_GBK" w:cs="Times New Roman"/>
          <w:snapToGrid/>
          <w:color w:val="auto"/>
          <w:sz w:val="32"/>
          <w:szCs w:val="32"/>
          <w:u w:val="none"/>
          <w:lang w:val="en-US" w:eastAsia="zh-CN"/>
        </w:rPr>
        <w:t>宿迁产研院</w:t>
      </w:r>
      <w:r>
        <w:rPr>
          <w:rFonts w:ascii="Times New Roman" w:hAnsi="Times New Roman" w:eastAsia="方正仿宋_GBK" w:cs="Times New Roman"/>
          <w:snapToGrid/>
          <w:color w:val="auto"/>
          <w:sz w:val="32"/>
          <w:szCs w:val="32"/>
          <w:highlight w:val="none"/>
          <w:u w:val="none"/>
        </w:rPr>
        <w:t>、</w:t>
      </w:r>
      <w:r>
        <w:rPr>
          <w:rFonts w:ascii="Times New Roman" w:hAnsi="Times New Roman" w:eastAsia="方正仿宋_GBK" w:cs="Times New Roman"/>
          <w:snapToGrid/>
          <w:color w:val="auto"/>
          <w:sz w:val="32"/>
          <w:szCs w:val="32"/>
          <w:u w:val="none"/>
        </w:rPr>
        <w:t>落地</w:t>
      </w:r>
      <w:r>
        <w:rPr>
          <w:rFonts w:hint="eastAsia" w:ascii="Times New Roman" w:hAnsi="Times New Roman" w:eastAsia="方正仿宋_GBK" w:cs="Times New Roman"/>
          <w:snapToGrid/>
          <w:color w:val="auto"/>
          <w:sz w:val="32"/>
          <w:szCs w:val="32"/>
          <w:u w:val="none"/>
          <w:lang w:val="en-US" w:eastAsia="zh-CN"/>
        </w:rPr>
        <w:t>板块</w:t>
      </w:r>
      <w:r>
        <w:rPr>
          <w:rFonts w:ascii="Times New Roman" w:hAnsi="Times New Roman" w:eastAsia="方正仿宋_GBK" w:cs="Times New Roman"/>
          <w:snapToGrid/>
          <w:color w:val="auto"/>
          <w:sz w:val="32"/>
          <w:szCs w:val="32"/>
          <w:u w:val="none"/>
        </w:rPr>
        <w:t>按1:</w:t>
      </w:r>
      <w:r>
        <w:rPr>
          <w:rFonts w:hint="eastAsia" w:ascii="Times New Roman" w:hAnsi="Times New Roman" w:eastAsia="方正仿宋_GBK" w:cs="Times New Roman"/>
          <w:snapToGrid/>
          <w:color w:val="auto"/>
          <w:sz w:val="32"/>
          <w:szCs w:val="32"/>
          <w:u w:val="none"/>
          <w:lang w:val="en-US" w:eastAsia="zh-CN"/>
        </w:rPr>
        <w:t>0.5</w:t>
      </w:r>
      <w:r>
        <w:rPr>
          <w:rFonts w:ascii="Times New Roman" w:hAnsi="Times New Roman" w:eastAsia="方正仿宋_GBK" w:cs="Times New Roman"/>
          <w:snapToGrid/>
          <w:color w:val="auto"/>
          <w:sz w:val="32"/>
          <w:szCs w:val="32"/>
          <w:u w:val="none"/>
        </w:rPr>
        <w:t>:</w:t>
      </w:r>
      <w:r>
        <w:rPr>
          <w:rFonts w:hint="eastAsia" w:ascii="Times New Roman" w:hAnsi="Times New Roman" w:eastAsia="方正仿宋_GBK" w:cs="Times New Roman"/>
          <w:snapToGrid/>
          <w:color w:val="auto"/>
          <w:sz w:val="32"/>
          <w:szCs w:val="32"/>
          <w:u w:val="none"/>
          <w:lang w:val="en-US" w:eastAsia="zh-CN"/>
        </w:rPr>
        <w:t>0.5</w:t>
      </w:r>
      <w:r>
        <w:rPr>
          <w:rFonts w:ascii="Times New Roman" w:hAnsi="Times New Roman" w:eastAsia="方正仿宋_GBK" w:cs="Times New Roman"/>
          <w:snapToGrid/>
          <w:color w:val="auto"/>
          <w:sz w:val="32"/>
          <w:szCs w:val="32"/>
          <w:u w:val="none"/>
        </w:rPr>
        <w:t>的比例</w:t>
      </w:r>
      <w:r>
        <w:rPr>
          <w:rFonts w:hint="eastAsia" w:ascii="Times New Roman" w:hAnsi="Times New Roman" w:eastAsia="方正仿宋_GBK" w:cs="Times New Roman"/>
          <w:snapToGrid/>
          <w:color w:val="auto"/>
          <w:sz w:val="32"/>
          <w:szCs w:val="32"/>
          <w:u w:val="none"/>
          <w:lang w:val="en-US" w:eastAsia="zh-CN"/>
        </w:rPr>
        <w:t>予以支持</w:t>
      </w:r>
      <w:r>
        <w:rPr>
          <w:rFonts w:hint="eastAsia" w:ascii="Times New Roman" w:hAnsi="Times New Roman" w:eastAsia="方正仿宋_GBK" w:cs="Times New Roman"/>
          <w:snapToGrid/>
          <w:color w:val="auto"/>
          <w:sz w:val="32"/>
          <w:szCs w:val="32"/>
          <w:u w:val="none"/>
        </w:rPr>
        <w:t>；</w:t>
      </w:r>
      <w:r>
        <w:rPr>
          <w:rFonts w:ascii="Times New Roman" w:hAnsi="Times New Roman" w:eastAsia="方正仿宋_GBK" w:cs="Times New Roman"/>
          <w:snapToGrid/>
          <w:color w:val="auto"/>
          <w:sz w:val="32"/>
          <w:szCs w:val="32"/>
          <w:u w:val="none"/>
        </w:rPr>
        <w:t>对落地</w:t>
      </w:r>
      <w:r>
        <w:rPr>
          <w:rFonts w:hint="eastAsia" w:ascii="Times New Roman" w:hAnsi="Times New Roman" w:eastAsia="方正仿宋_GBK" w:cs="Times New Roman"/>
          <w:snapToGrid/>
          <w:color w:val="auto"/>
          <w:sz w:val="32"/>
          <w:szCs w:val="32"/>
          <w:u w:val="none"/>
          <w:lang w:val="en-US" w:eastAsia="zh-CN"/>
        </w:rPr>
        <w:t>三</w:t>
      </w:r>
      <w:r>
        <w:rPr>
          <w:rFonts w:ascii="Times New Roman" w:hAnsi="Times New Roman" w:eastAsia="方正仿宋_GBK" w:cs="Times New Roman"/>
          <w:snapToGrid/>
          <w:color w:val="auto"/>
          <w:sz w:val="32"/>
          <w:szCs w:val="32"/>
          <w:u w:val="none"/>
        </w:rPr>
        <w:t>县的</w:t>
      </w:r>
      <w:r>
        <w:rPr>
          <w:rFonts w:hint="eastAsia" w:ascii="Times New Roman" w:hAnsi="Times New Roman" w:eastAsia="方正仿宋_GBK" w:cs="Times New Roman"/>
          <w:snapToGrid/>
          <w:color w:val="auto"/>
          <w:sz w:val="32"/>
          <w:szCs w:val="32"/>
          <w:u w:val="none"/>
        </w:rPr>
        <w:t>重点项目</w:t>
      </w:r>
      <w:r>
        <w:rPr>
          <w:rFonts w:ascii="Times New Roman" w:hAnsi="Times New Roman" w:eastAsia="方正仿宋_GBK" w:cs="Times New Roman"/>
          <w:snapToGrid/>
          <w:color w:val="auto"/>
          <w:sz w:val="32"/>
          <w:szCs w:val="32"/>
          <w:u w:val="none"/>
        </w:rPr>
        <w:t>，</w:t>
      </w:r>
      <w:r>
        <w:rPr>
          <w:rFonts w:hint="eastAsia" w:ascii="Times New Roman" w:hAnsi="Times New Roman" w:eastAsia="方正仿宋_GBK" w:cs="Times New Roman"/>
          <w:color w:val="auto"/>
          <w:sz w:val="32"/>
          <w:szCs w:val="32"/>
          <w:u w:val="none"/>
          <w:lang w:val="en-US" w:eastAsia="zh-CN"/>
        </w:rPr>
        <w:t>江苏</w:t>
      </w:r>
      <w:r>
        <w:rPr>
          <w:rFonts w:ascii="Times New Roman" w:hAnsi="Times New Roman" w:eastAsia="方正仿宋_GBK" w:cs="Times New Roman"/>
          <w:snapToGrid/>
          <w:color w:val="auto"/>
          <w:sz w:val="32"/>
          <w:szCs w:val="32"/>
          <w:u w:val="none"/>
        </w:rPr>
        <w:t>产研院与落地</w:t>
      </w:r>
      <w:r>
        <w:rPr>
          <w:rFonts w:hint="eastAsia" w:ascii="Times New Roman" w:hAnsi="Times New Roman" w:eastAsia="方正仿宋_GBK" w:cs="Times New Roman"/>
          <w:snapToGrid/>
          <w:color w:val="auto"/>
          <w:sz w:val="32"/>
          <w:szCs w:val="32"/>
          <w:u w:val="none"/>
          <w:lang w:val="en-US" w:eastAsia="zh-CN"/>
        </w:rPr>
        <w:t>板块</w:t>
      </w:r>
      <w:r>
        <w:rPr>
          <w:rFonts w:ascii="Times New Roman" w:hAnsi="Times New Roman" w:eastAsia="方正仿宋_GBK" w:cs="Times New Roman"/>
          <w:snapToGrid/>
          <w:color w:val="auto"/>
          <w:sz w:val="32"/>
          <w:szCs w:val="32"/>
          <w:u w:val="none"/>
        </w:rPr>
        <w:t>按1:</w:t>
      </w:r>
      <w:r>
        <w:rPr>
          <w:rFonts w:hint="eastAsia" w:ascii="Times New Roman" w:hAnsi="Times New Roman" w:eastAsia="方正仿宋_GBK" w:cs="Times New Roman"/>
          <w:snapToGrid/>
          <w:color w:val="auto"/>
          <w:sz w:val="32"/>
          <w:szCs w:val="32"/>
          <w:u w:val="none"/>
          <w:lang w:val="en-US" w:eastAsia="zh-CN"/>
        </w:rPr>
        <w:t>1</w:t>
      </w:r>
      <w:r>
        <w:rPr>
          <w:rFonts w:ascii="Times New Roman" w:hAnsi="Times New Roman" w:eastAsia="方正仿宋_GBK" w:cs="Times New Roman"/>
          <w:snapToGrid/>
          <w:color w:val="auto"/>
          <w:sz w:val="32"/>
          <w:szCs w:val="32"/>
          <w:u w:val="none"/>
        </w:rPr>
        <w:t>的比例</w:t>
      </w:r>
      <w:r>
        <w:rPr>
          <w:rFonts w:hint="eastAsia" w:ascii="Times New Roman" w:hAnsi="Times New Roman" w:eastAsia="方正仿宋_GBK" w:cs="Times New Roman"/>
          <w:snapToGrid/>
          <w:color w:val="auto"/>
          <w:sz w:val="32"/>
          <w:szCs w:val="32"/>
          <w:u w:val="none"/>
          <w:lang w:val="en-US" w:eastAsia="zh-CN"/>
        </w:rPr>
        <w:t>予以支持</w:t>
      </w:r>
      <w:r>
        <w:rPr>
          <w:rFonts w:hint="eastAsia" w:ascii="Times New Roman" w:hAnsi="Times New Roman" w:eastAsia="方正仿宋_GBK" w:cs="Times New Roman"/>
          <w:snapToGrid/>
          <w:color w:val="auto"/>
          <w:sz w:val="32"/>
          <w:szCs w:val="32"/>
          <w:u w:val="none"/>
        </w:rPr>
        <w:t>。</w:t>
      </w:r>
    </w:p>
    <w:p w14:paraId="3B15122D">
      <w:pPr>
        <w:keepNext w:val="0"/>
        <w:keepLines w:val="0"/>
        <w:pageBreakBefore w:val="0"/>
        <w:widowControl w:val="0"/>
        <w:shd w:val="clear" w:color="auto" w:fill="auto"/>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ascii="Times New Roman" w:hAnsi="Times New Roman" w:eastAsia="方正仿宋_GBK" w:cs="Times New Roman"/>
          <w:snapToGrid/>
          <w:color w:val="auto"/>
          <w:sz w:val="32"/>
          <w:szCs w:val="32"/>
          <w:u w:val="none"/>
          <w:lang w:val="en-US" w:eastAsia="zh-CN"/>
        </w:rPr>
      </w:pPr>
      <w:r>
        <w:rPr>
          <w:rFonts w:hint="eastAsia" w:ascii="Times New Roman" w:hAnsi="Times New Roman" w:eastAsia="方正黑体_GBK" w:cs="Times New Roman"/>
          <w:color w:val="auto"/>
          <w:sz w:val="32"/>
          <w:szCs w:val="32"/>
          <w:u w:val="none"/>
          <w:lang w:val="en-US" w:eastAsia="zh-CN"/>
        </w:rPr>
        <w:t>第八条</w:t>
      </w:r>
      <w:r>
        <w:rPr>
          <w:rFonts w:hint="eastAsia" w:ascii="Times New Roman" w:hAnsi="Times New Roman" w:eastAsia="方正仿宋_GBK" w:cs="Times New Roman"/>
          <w:snapToGrid/>
          <w:color w:val="auto"/>
          <w:sz w:val="32"/>
          <w:szCs w:val="32"/>
          <w:u w:val="none"/>
          <w:lang w:val="en-US" w:eastAsia="zh-CN"/>
        </w:rPr>
        <w:t xml:space="preserve">  </w:t>
      </w:r>
      <w:r>
        <w:rPr>
          <w:rFonts w:hint="eastAsia" w:ascii="Times New Roman" w:hAnsi="Times New Roman" w:eastAsia="方正仿宋_GBK" w:cs="Times New Roman"/>
          <w:snapToGrid/>
          <w:color w:val="auto"/>
          <w:sz w:val="32"/>
          <w:szCs w:val="32"/>
          <w:highlight w:val="none"/>
          <w:u w:val="none"/>
          <w:lang w:val="en-US" w:eastAsia="zh-CN"/>
        </w:rPr>
        <w:t>市政府</w:t>
      </w:r>
      <w:r>
        <w:rPr>
          <w:rFonts w:ascii="Times New Roman" w:hAnsi="Times New Roman" w:eastAsia="方正仿宋_GBK" w:cs="Times New Roman"/>
          <w:snapToGrid/>
          <w:color w:val="auto"/>
          <w:sz w:val="32"/>
          <w:szCs w:val="32"/>
          <w:highlight w:val="none"/>
          <w:u w:val="none"/>
        </w:rPr>
        <w:t>和</w:t>
      </w:r>
      <w:r>
        <w:rPr>
          <w:rFonts w:hint="eastAsia" w:ascii="Times New Roman" w:hAnsi="Times New Roman" w:eastAsia="方正仿宋_GBK" w:cs="Times New Roman"/>
          <w:color w:val="auto"/>
          <w:sz w:val="32"/>
          <w:szCs w:val="32"/>
          <w:u w:val="none"/>
          <w:lang w:val="en-US" w:eastAsia="zh-CN"/>
        </w:rPr>
        <w:t>江苏</w:t>
      </w:r>
      <w:r>
        <w:rPr>
          <w:rFonts w:ascii="Times New Roman" w:hAnsi="Times New Roman" w:eastAsia="方正仿宋_GBK" w:cs="Times New Roman"/>
          <w:snapToGrid/>
          <w:color w:val="auto"/>
          <w:sz w:val="32"/>
          <w:szCs w:val="32"/>
          <w:highlight w:val="none"/>
          <w:u w:val="none"/>
        </w:rPr>
        <w:t>产研院按照1:1比例设立</w:t>
      </w:r>
      <w:r>
        <w:rPr>
          <w:rFonts w:hint="eastAsia" w:ascii="Times New Roman" w:hAnsi="Times New Roman" w:eastAsia="方正仿宋_GBK" w:cs="Times New Roman"/>
          <w:snapToGrid/>
          <w:color w:val="auto"/>
          <w:sz w:val="32"/>
          <w:szCs w:val="32"/>
          <w:highlight w:val="none"/>
          <w:u w:val="none"/>
          <w:lang w:val="en-US" w:eastAsia="zh-CN"/>
        </w:rPr>
        <w:t>专项资金</w:t>
      </w:r>
      <w:r>
        <w:rPr>
          <w:rFonts w:ascii="Times New Roman" w:hAnsi="Times New Roman" w:eastAsia="方正仿宋_GBK" w:cs="Times New Roman"/>
          <w:snapToGrid/>
          <w:color w:val="auto"/>
          <w:sz w:val="32"/>
          <w:szCs w:val="32"/>
          <w:highlight w:val="none"/>
          <w:u w:val="none"/>
        </w:rPr>
        <w:t>，</w:t>
      </w:r>
      <w:r>
        <w:rPr>
          <w:rFonts w:hint="eastAsia" w:ascii="Times New Roman" w:hAnsi="Times New Roman" w:eastAsia="方正仿宋_GBK" w:cs="Times New Roman"/>
          <w:snapToGrid/>
          <w:color w:val="auto"/>
          <w:sz w:val="32"/>
          <w:szCs w:val="32"/>
          <w:highlight w:val="none"/>
          <w:u w:val="none"/>
          <w:lang w:val="en-US" w:eastAsia="zh-CN"/>
        </w:rPr>
        <w:t>用于</w:t>
      </w:r>
      <w:r>
        <w:rPr>
          <w:rFonts w:hint="eastAsia" w:ascii="Times New Roman" w:hAnsi="Times New Roman" w:eastAsia="方正仿宋_GBK" w:cs="Times New Roman"/>
          <w:snapToGrid/>
          <w:color w:val="auto"/>
          <w:sz w:val="32"/>
          <w:szCs w:val="32"/>
          <w:u w:val="none"/>
          <w:lang w:val="en-US" w:eastAsia="zh-CN"/>
        </w:rPr>
        <w:t>重点项目</w:t>
      </w:r>
      <w:r>
        <w:rPr>
          <w:rFonts w:ascii="Times New Roman" w:hAnsi="Times New Roman" w:eastAsia="方正仿宋_GBK" w:cs="Times New Roman"/>
          <w:snapToGrid/>
          <w:color w:val="auto"/>
          <w:sz w:val="32"/>
          <w:szCs w:val="32"/>
          <w:u w:val="none"/>
        </w:rPr>
        <w:t>研发合作资金</w:t>
      </w:r>
      <w:r>
        <w:rPr>
          <w:rFonts w:hint="eastAsia" w:ascii="Times New Roman" w:hAnsi="Times New Roman" w:eastAsia="方正仿宋_GBK" w:cs="Times New Roman"/>
          <w:snapToGrid/>
          <w:color w:val="auto"/>
          <w:sz w:val="32"/>
          <w:szCs w:val="32"/>
          <w:u w:val="none"/>
          <w:lang w:eastAsia="zh-CN"/>
        </w:rPr>
        <w:t>，</w:t>
      </w:r>
      <w:r>
        <w:rPr>
          <w:rFonts w:ascii="Times New Roman" w:hAnsi="Times New Roman" w:eastAsia="方正仿宋_GBK" w:cs="Times New Roman"/>
          <w:snapToGrid/>
          <w:color w:val="auto"/>
          <w:sz w:val="32"/>
          <w:szCs w:val="32"/>
          <w:highlight w:val="none"/>
          <w:u w:val="none"/>
        </w:rPr>
        <w:t>根据项目落地投资需要进行</w:t>
      </w:r>
      <w:r>
        <w:rPr>
          <w:rFonts w:hint="eastAsia" w:ascii="Times New Roman" w:hAnsi="Times New Roman" w:eastAsia="方正仿宋_GBK" w:cs="Times New Roman"/>
          <w:snapToGrid/>
          <w:color w:val="auto"/>
          <w:sz w:val="32"/>
          <w:szCs w:val="32"/>
          <w:highlight w:val="none"/>
          <w:u w:val="none"/>
          <w:lang w:val="en-US" w:eastAsia="zh-CN"/>
        </w:rPr>
        <w:t>资金</w:t>
      </w:r>
      <w:r>
        <w:rPr>
          <w:rFonts w:ascii="Times New Roman" w:hAnsi="Times New Roman" w:eastAsia="方正仿宋_GBK" w:cs="Times New Roman"/>
          <w:snapToGrid/>
          <w:color w:val="auto"/>
          <w:sz w:val="32"/>
          <w:szCs w:val="32"/>
          <w:highlight w:val="none"/>
          <w:u w:val="none"/>
        </w:rPr>
        <w:t>支持。</w:t>
      </w:r>
      <w:r>
        <w:rPr>
          <w:rFonts w:hint="eastAsia" w:ascii="Times New Roman" w:hAnsi="Times New Roman" w:eastAsia="方正仿宋_GBK"/>
          <w:color w:val="auto"/>
          <w:sz w:val="32"/>
          <w:szCs w:val="32"/>
          <w:lang w:val="en-US" w:eastAsia="zh-CN"/>
        </w:rPr>
        <w:t>宿迁方</w:t>
      </w:r>
      <w:r>
        <w:rPr>
          <w:rFonts w:hint="eastAsia" w:ascii="Times New Roman" w:hAnsi="Times New Roman" w:eastAsia="方正仿宋_GBK"/>
          <w:color w:val="auto"/>
          <w:sz w:val="32"/>
          <w:szCs w:val="32"/>
        </w:rPr>
        <w:t>首批</w:t>
      </w:r>
      <w:r>
        <w:rPr>
          <w:rFonts w:hint="eastAsia" w:ascii="Times New Roman" w:hAnsi="Times New Roman" w:eastAsia="方正仿宋_GBK"/>
          <w:color w:val="auto"/>
          <w:sz w:val="32"/>
          <w:szCs w:val="32"/>
          <w:lang w:val="en-US" w:eastAsia="zh-CN"/>
        </w:rPr>
        <w:t>专项资金</w:t>
      </w:r>
      <w:r>
        <w:rPr>
          <w:rFonts w:hint="eastAsia" w:ascii="Times New Roman" w:hAnsi="Times New Roman" w:eastAsia="方正仿宋_GBK"/>
          <w:color w:val="auto"/>
          <w:sz w:val="32"/>
          <w:szCs w:val="32"/>
        </w:rPr>
        <w:t>于</w:t>
      </w:r>
      <w:r>
        <w:rPr>
          <w:rFonts w:ascii="Times New Roman" w:hAnsi="Times New Roman" w:eastAsia="方正仿宋_GBK"/>
          <w:color w:val="auto"/>
          <w:sz w:val="32"/>
          <w:szCs w:val="32"/>
        </w:rPr>
        <w:t>机构成立</w:t>
      </w:r>
      <w:r>
        <w:rPr>
          <w:rFonts w:hint="eastAsia" w:ascii="Times New Roman" w:hAnsi="Times New Roman" w:eastAsia="方正仿宋_GBK"/>
          <w:color w:val="auto"/>
          <w:sz w:val="32"/>
          <w:szCs w:val="32"/>
        </w:rPr>
        <w:t>之日起</w:t>
      </w:r>
      <w:r>
        <w:rPr>
          <w:rFonts w:ascii="Times New Roman" w:hAnsi="Times New Roman" w:eastAsia="方正仿宋_GBK"/>
          <w:color w:val="auto"/>
          <w:sz w:val="32"/>
          <w:szCs w:val="32"/>
        </w:rPr>
        <w:t>2个月内</w:t>
      </w:r>
      <w:r>
        <w:rPr>
          <w:rFonts w:hint="eastAsia" w:ascii="Times New Roman" w:hAnsi="Times New Roman" w:eastAsia="方正仿宋_GBK"/>
          <w:color w:val="auto"/>
          <w:sz w:val="32"/>
          <w:szCs w:val="32"/>
        </w:rPr>
        <w:t>保障到位，共计1000万元，</w:t>
      </w:r>
      <w:r>
        <w:rPr>
          <w:rFonts w:ascii="Times New Roman" w:hAnsi="Times New Roman" w:eastAsia="方正仿宋_GBK"/>
          <w:color w:val="auto"/>
          <w:sz w:val="32"/>
          <w:szCs w:val="32"/>
        </w:rPr>
        <w:t>后续</w:t>
      </w:r>
      <w:r>
        <w:rPr>
          <w:rFonts w:hint="eastAsia" w:ascii="Times New Roman" w:hAnsi="Times New Roman" w:eastAsia="方正仿宋_GBK"/>
          <w:color w:val="auto"/>
          <w:sz w:val="32"/>
          <w:szCs w:val="32"/>
        </w:rPr>
        <w:t>经费根据</w:t>
      </w:r>
      <w:r>
        <w:rPr>
          <w:rFonts w:ascii="Times New Roman" w:hAnsi="Times New Roman" w:eastAsia="方正仿宋_GBK"/>
          <w:color w:val="auto"/>
          <w:sz w:val="32"/>
          <w:szCs w:val="32"/>
        </w:rPr>
        <w:t>年度目标任务、项目进度、建设成效</w:t>
      </w:r>
      <w:r>
        <w:rPr>
          <w:rFonts w:hint="eastAsia" w:ascii="Times New Roman" w:hAnsi="Times New Roman" w:eastAsia="方正仿宋_GBK"/>
          <w:color w:val="auto"/>
          <w:sz w:val="32"/>
          <w:szCs w:val="32"/>
        </w:rPr>
        <w:t>等，按照每年不低于3000万元进行预算并保障到位</w:t>
      </w:r>
      <w:r>
        <w:rPr>
          <w:rFonts w:ascii="Times New Roman" w:hAnsi="Times New Roman" w:eastAsia="方正仿宋_GBK"/>
          <w:color w:val="auto"/>
          <w:sz w:val="32"/>
          <w:szCs w:val="32"/>
        </w:rPr>
        <w:t>。</w:t>
      </w:r>
    </w:p>
    <w:p w14:paraId="296E7DFE">
      <w:pPr>
        <w:keepNext w:val="0"/>
        <w:keepLines w:val="0"/>
        <w:pageBreakBefore w:val="0"/>
        <w:widowControl w:val="0"/>
        <w:shd w:val="clear" w:color="auto" w:fill="auto"/>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方正楷体_GBK" w:cs="Times New Roman"/>
          <w:color w:val="auto"/>
          <w:sz w:val="32"/>
          <w:szCs w:val="32"/>
          <w:u w:val="none"/>
        </w:rPr>
      </w:pPr>
      <w:r>
        <w:rPr>
          <w:rFonts w:ascii="Times New Roman" w:hAnsi="Times New Roman" w:eastAsia="方正黑体_GBK" w:cs="Times New Roman"/>
          <w:color w:val="auto"/>
          <w:sz w:val="32"/>
          <w:szCs w:val="32"/>
          <w:u w:val="none"/>
        </w:rPr>
        <w:t>第</w:t>
      </w:r>
      <w:r>
        <w:rPr>
          <w:rFonts w:hint="eastAsia" w:ascii="Times New Roman" w:hAnsi="Times New Roman" w:eastAsia="方正黑体_GBK" w:cs="Times New Roman"/>
          <w:color w:val="auto"/>
          <w:sz w:val="32"/>
          <w:szCs w:val="32"/>
          <w:u w:val="none"/>
          <w:lang w:val="en-US" w:eastAsia="zh-CN"/>
        </w:rPr>
        <w:t>九</w:t>
      </w:r>
      <w:r>
        <w:rPr>
          <w:rFonts w:ascii="Times New Roman" w:hAnsi="Times New Roman" w:eastAsia="方正黑体_GBK" w:cs="Times New Roman"/>
          <w:color w:val="auto"/>
          <w:sz w:val="32"/>
          <w:szCs w:val="32"/>
          <w:u w:val="none"/>
        </w:rPr>
        <w:t>条</w:t>
      </w:r>
      <w:r>
        <w:rPr>
          <w:rFonts w:hint="eastAsia" w:ascii="Times New Roman" w:hAnsi="Times New Roman" w:eastAsia="方正黑体_GBK" w:cs="Times New Roman"/>
          <w:color w:val="auto"/>
          <w:sz w:val="32"/>
          <w:szCs w:val="32"/>
          <w:u w:val="none"/>
          <w:lang w:val="en-US" w:eastAsia="zh-CN"/>
        </w:rPr>
        <w:t xml:space="preserve">  </w:t>
      </w:r>
      <w:r>
        <w:rPr>
          <w:rFonts w:ascii="Times New Roman" w:hAnsi="Times New Roman" w:eastAsia="方正楷体_GBK" w:cs="Times New Roman"/>
          <w:color w:val="auto"/>
          <w:sz w:val="32"/>
          <w:szCs w:val="32"/>
          <w:u w:val="none"/>
        </w:rPr>
        <w:t>经费</w:t>
      </w:r>
      <w:r>
        <w:rPr>
          <w:rFonts w:hint="eastAsia" w:ascii="Times New Roman" w:hAnsi="Times New Roman" w:eastAsia="方正楷体_GBK" w:cs="Times New Roman"/>
          <w:color w:val="auto"/>
          <w:sz w:val="32"/>
          <w:szCs w:val="32"/>
          <w:u w:val="none"/>
          <w:lang w:val="en-US" w:eastAsia="zh-CN"/>
        </w:rPr>
        <w:t>管理</w:t>
      </w:r>
      <w:r>
        <w:rPr>
          <w:rFonts w:ascii="Times New Roman" w:hAnsi="Times New Roman" w:eastAsia="方正楷体_GBK" w:cs="Times New Roman"/>
          <w:color w:val="auto"/>
          <w:sz w:val="32"/>
          <w:szCs w:val="32"/>
          <w:u w:val="none"/>
        </w:rPr>
        <w:t>。</w:t>
      </w:r>
    </w:p>
    <w:p w14:paraId="53317602">
      <w:pPr>
        <w:keepNext w:val="0"/>
        <w:keepLines w:val="0"/>
        <w:pageBreakBefore w:val="0"/>
        <w:widowControl w:val="0"/>
        <w:shd w:val="clear" w:color="auto" w:fill="auto"/>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（一）</w:t>
      </w:r>
      <w:r>
        <w:rPr>
          <w:rFonts w:ascii="Times New Roman" w:hAnsi="Times New Roman" w:eastAsia="方正仿宋_GBK"/>
          <w:color w:val="auto"/>
          <w:sz w:val="32"/>
          <w:szCs w:val="32"/>
        </w:rPr>
        <w:t>研发合作资金经费具体使用范围如下：</w:t>
      </w:r>
    </w:p>
    <w:p w14:paraId="6A2F609A">
      <w:pPr>
        <w:keepNext w:val="0"/>
        <w:keepLines w:val="0"/>
        <w:pageBreakBefore w:val="0"/>
        <w:widowControl w:val="0"/>
        <w:shd w:val="clear" w:color="auto" w:fill="auto"/>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方正仿宋_GBK" w:cs="Times New Roman"/>
          <w:snapToGrid/>
          <w:color w:val="auto"/>
          <w:sz w:val="32"/>
          <w:szCs w:val="32"/>
          <w:u w:val="none"/>
          <w:lang w:val="en-US" w:eastAsia="zh-CN"/>
        </w:rPr>
      </w:pPr>
      <w:r>
        <w:rPr>
          <w:rFonts w:hint="eastAsia" w:ascii="Times New Roman" w:hAnsi="Times New Roman" w:eastAsia="方正仿宋_GBK" w:cs="Times New Roman"/>
          <w:snapToGrid/>
          <w:color w:val="auto"/>
          <w:sz w:val="32"/>
          <w:szCs w:val="32"/>
          <w:u w:val="none"/>
          <w:lang w:val="en-US" w:eastAsia="zh-CN"/>
        </w:rPr>
        <w:t>1.技术购置费用。主要用于知识产权转让、权利许可，技术服务、咨询等购买；</w:t>
      </w:r>
    </w:p>
    <w:p w14:paraId="66BD15F6">
      <w:pPr>
        <w:keepNext w:val="0"/>
        <w:keepLines w:val="0"/>
        <w:pageBreakBefore w:val="0"/>
        <w:widowControl w:val="0"/>
        <w:shd w:val="clear" w:color="auto" w:fill="auto"/>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方正仿宋_GBK" w:cs="Times New Roman"/>
          <w:snapToGrid/>
          <w:color w:val="auto"/>
          <w:sz w:val="32"/>
          <w:szCs w:val="32"/>
          <w:u w:val="none"/>
          <w:lang w:val="en-US" w:eastAsia="zh-CN"/>
        </w:rPr>
      </w:pPr>
      <w:r>
        <w:rPr>
          <w:rFonts w:hint="eastAsia" w:ascii="Times New Roman" w:hAnsi="Times New Roman" w:eastAsia="方正仿宋_GBK" w:cs="Times New Roman"/>
          <w:snapToGrid/>
          <w:color w:val="auto"/>
          <w:sz w:val="32"/>
          <w:szCs w:val="32"/>
          <w:u w:val="none"/>
          <w:lang w:val="en-US" w:eastAsia="zh-CN"/>
        </w:rPr>
        <w:t>2.设备、材料等固定费用。主要用于研发及中试生产所需的设备、材料等购买；</w:t>
      </w:r>
    </w:p>
    <w:p w14:paraId="445457DB">
      <w:pPr>
        <w:keepNext w:val="0"/>
        <w:keepLines w:val="0"/>
        <w:pageBreakBefore w:val="0"/>
        <w:widowControl w:val="0"/>
        <w:shd w:val="clear" w:color="auto" w:fill="auto"/>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方正仿宋_GBK" w:cs="Times New Roman"/>
          <w:snapToGrid/>
          <w:color w:val="auto"/>
          <w:sz w:val="32"/>
          <w:szCs w:val="32"/>
          <w:u w:val="none"/>
          <w:lang w:val="en-US" w:eastAsia="zh-CN"/>
        </w:rPr>
      </w:pPr>
      <w:r>
        <w:rPr>
          <w:rFonts w:hint="eastAsia" w:ascii="Times New Roman" w:hAnsi="Times New Roman" w:eastAsia="方正仿宋_GBK" w:cs="Times New Roman"/>
          <w:snapToGrid/>
          <w:color w:val="auto"/>
          <w:sz w:val="32"/>
          <w:szCs w:val="32"/>
          <w:u w:val="none"/>
          <w:lang w:val="en-US" w:eastAsia="zh-CN"/>
        </w:rPr>
        <w:t>3.场地费用。主要用于研发及中试生产所需实验室场地的租金、装修、物业等；</w:t>
      </w:r>
    </w:p>
    <w:p w14:paraId="11EDAF67">
      <w:pPr>
        <w:keepNext w:val="0"/>
        <w:keepLines w:val="0"/>
        <w:pageBreakBefore w:val="0"/>
        <w:widowControl w:val="0"/>
        <w:shd w:val="clear" w:color="auto" w:fill="auto"/>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方正仿宋_GBK" w:cs="Times New Roman"/>
          <w:snapToGrid/>
          <w:color w:val="auto"/>
          <w:sz w:val="32"/>
          <w:szCs w:val="32"/>
          <w:u w:val="none"/>
          <w:lang w:val="en-US" w:eastAsia="zh-CN"/>
        </w:rPr>
      </w:pPr>
      <w:r>
        <w:rPr>
          <w:rFonts w:hint="eastAsia" w:ascii="Times New Roman" w:hAnsi="Times New Roman" w:eastAsia="方正仿宋_GBK" w:cs="Times New Roman"/>
          <w:snapToGrid/>
          <w:color w:val="auto"/>
          <w:sz w:val="32"/>
          <w:szCs w:val="32"/>
          <w:u w:val="none"/>
          <w:lang w:val="en-US" w:eastAsia="zh-CN"/>
        </w:rPr>
        <w:t>4.人力资源费用。主要用于直接参与项目研发人员的劳动报酬、五险一金等；</w:t>
      </w:r>
    </w:p>
    <w:p w14:paraId="601C2EF6">
      <w:pPr>
        <w:keepNext w:val="0"/>
        <w:keepLines w:val="0"/>
        <w:pageBreakBefore w:val="0"/>
        <w:widowControl w:val="0"/>
        <w:shd w:val="clear" w:color="auto" w:fill="auto"/>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方正仿宋_GBK" w:cs="Times New Roman"/>
          <w:snapToGrid/>
          <w:color w:val="auto"/>
          <w:sz w:val="32"/>
          <w:szCs w:val="32"/>
          <w:u w:val="none"/>
          <w:lang w:val="en-US" w:eastAsia="zh-CN"/>
        </w:rPr>
      </w:pPr>
      <w:r>
        <w:rPr>
          <w:rFonts w:hint="eastAsia" w:ascii="Times New Roman" w:hAnsi="Times New Roman" w:eastAsia="方正仿宋_GBK" w:cs="Times New Roman"/>
          <w:snapToGrid/>
          <w:color w:val="auto"/>
          <w:sz w:val="32"/>
          <w:szCs w:val="32"/>
          <w:u w:val="none"/>
          <w:lang w:val="en-US" w:eastAsia="zh-CN"/>
        </w:rPr>
        <w:t>5.外协费用。主要用于支付给项目公司以外单位的检测、加工、设计、试验等费用；</w:t>
      </w:r>
    </w:p>
    <w:p w14:paraId="674B6963">
      <w:pPr>
        <w:keepNext w:val="0"/>
        <w:keepLines w:val="0"/>
        <w:pageBreakBefore w:val="0"/>
        <w:widowControl w:val="0"/>
        <w:shd w:val="clear" w:color="auto" w:fill="auto"/>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方正仿宋_GBK" w:cs="Times New Roman"/>
          <w:snapToGrid/>
          <w:color w:val="auto"/>
          <w:sz w:val="32"/>
          <w:szCs w:val="32"/>
          <w:u w:val="none"/>
          <w:lang w:val="en-US" w:eastAsia="zh-CN"/>
        </w:rPr>
      </w:pPr>
      <w:r>
        <w:rPr>
          <w:rFonts w:hint="eastAsia" w:ascii="Times New Roman" w:hAnsi="Times New Roman" w:eastAsia="方正仿宋_GBK" w:cs="Times New Roman"/>
          <w:snapToGrid/>
          <w:color w:val="auto"/>
          <w:sz w:val="32"/>
          <w:szCs w:val="32"/>
          <w:u w:val="none"/>
          <w:lang w:val="en-US" w:eastAsia="zh-CN"/>
        </w:rPr>
        <w:t>6.其他可变成本。主要包括项目公司日常运行所需的办公、差旅、会议、水电、燃油动力等费用。</w:t>
      </w:r>
    </w:p>
    <w:p w14:paraId="32387C52">
      <w:pPr>
        <w:keepNext w:val="0"/>
        <w:keepLines w:val="0"/>
        <w:pageBreakBefore w:val="0"/>
        <w:widowControl w:val="0"/>
        <w:shd w:val="clear" w:color="auto" w:fill="auto"/>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（二）</w:t>
      </w:r>
      <w:r>
        <w:rPr>
          <w:rFonts w:hint="default" w:ascii="Times New Roman" w:hAnsi="Times New Roman" w:eastAsia="方正仿宋_GBK"/>
          <w:color w:val="auto"/>
          <w:sz w:val="32"/>
          <w:szCs w:val="32"/>
        </w:rPr>
        <w:t>经费</w:t>
      </w:r>
      <w:r>
        <w:rPr>
          <w:rFonts w:hint="default" w:ascii="Times New Roman" w:hAnsi="Times New Roman" w:eastAsia="方正仿宋_GBK"/>
          <w:color w:val="auto"/>
          <w:sz w:val="32"/>
          <w:szCs w:val="32"/>
          <w:lang w:val="en-US" w:eastAsia="zh-CN"/>
        </w:rPr>
        <w:t>拨付流程。</w:t>
      </w:r>
    </w:p>
    <w:p w14:paraId="2B647547">
      <w:pPr>
        <w:keepNext w:val="0"/>
        <w:keepLines w:val="0"/>
        <w:pageBreakBefore w:val="0"/>
        <w:widowControl w:val="0"/>
        <w:shd w:val="clear" w:color="auto" w:fill="auto"/>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ascii="Times New Roman" w:hAnsi="Times New Roman" w:eastAsia="方正仿宋_GBK" w:cs="Times New Roman"/>
          <w:snapToGrid/>
          <w:color w:val="auto"/>
          <w:sz w:val="32"/>
          <w:szCs w:val="32"/>
          <w:u w:val="none"/>
          <w:lang w:val="en-US" w:eastAsia="zh-CN" w:bidi="ar-SA"/>
        </w:rPr>
      </w:pPr>
      <w:r>
        <w:rPr>
          <w:rFonts w:hint="default" w:ascii="Times New Roman" w:hAnsi="Times New Roman" w:eastAsia="方正仿宋_GBK" w:cs="Times New Roman"/>
          <w:snapToGrid/>
          <w:color w:val="auto"/>
          <w:sz w:val="32"/>
          <w:szCs w:val="32"/>
          <w:u w:val="none"/>
          <w:lang w:val="en-US" w:eastAsia="zh-CN"/>
        </w:rPr>
        <w:t>项目公司注册资本金由市财政局通过市国资委拨付至</w:t>
      </w:r>
      <w:r>
        <w:rPr>
          <w:rFonts w:hint="default" w:ascii="Times New Roman" w:hAnsi="Times New Roman" w:eastAsia="方正仿宋_GBK" w:cs="Times New Roman"/>
          <w:snapToGrid/>
          <w:color w:val="auto"/>
          <w:sz w:val="32"/>
          <w:szCs w:val="32"/>
          <w:u w:val="none"/>
          <w:lang w:val="en-US" w:eastAsia="zh-CN" w:bidi="ar-SA"/>
        </w:rPr>
        <w:t>宿迁产研院公司</w:t>
      </w:r>
      <w:r>
        <w:rPr>
          <w:rFonts w:hint="default" w:ascii="Times New Roman" w:hAnsi="Times New Roman" w:eastAsia="方正仿宋_GBK" w:cs="Times New Roman"/>
          <w:snapToGrid/>
          <w:color w:val="auto"/>
          <w:sz w:val="32"/>
          <w:szCs w:val="32"/>
          <w:u w:val="none"/>
          <w:lang w:val="en-US" w:eastAsia="zh-CN"/>
        </w:rPr>
        <w:t>，通过</w:t>
      </w:r>
      <w:r>
        <w:rPr>
          <w:rFonts w:hint="default" w:ascii="Times New Roman" w:hAnsi="Times New Roman" w:eastAsia="方正仿宋_GBK" w:cs="Times New Roman"/>
          <w:snapToGrid/>
          <w:color w:val="auto"/>
          <w:sz w:val="32"/>
          <w:szCs w:val="32"/>
          <w:u w:val="none"/>
          <w:lang w:val="en-US" w:eastAsia="zh-CN" w:bidi="ar-SA"/>
        </w:rPr>
        <w:t>宿迁产研院公司</w:t>
      </w:r>
      <w:r>
        <w:rPr>
          <w:rFonts w:hint="default" w:ascii="Times New Roman" w:hAnsi="Times New Roman" w:eastAsia="方正仿宋_GBK" w:cs="Times New Roman"/>
          <w:snapToGrid/>
          <w:color w:val="auto"/>
          <w:sz w:val="32"/>
          <w:szCs w:val="32"/>
          <w:u w:val="none"/>
          <w:lang w:val="en-US" w:eastAsia="zh-CN"/>
        </w:rPr>
        <w:t>进行实缴，宿迁产研院公司依据</w:t>
      </w:r>
      <w:r>
        <w:rPr>
          <w:rFonts w:hint="default" w:ascii="Times New Roman" w:hAnsi="Times New Roman" w:eastAsia="方正仿宋_GBK" w:cs="Times New Roman"/>
          <w:snapToGrid/>
          <w:color w:val="auto"/>
          <w:sz w:val="32"/>
          <w:szCs w:val="32"/>
          <w:u w:val="none"/>
        </w:rPr>
        <w:t>《投资协议》</w:t>
      </w:r>
      <w:r>
        <w:rPr>
          <w:rFonts w:hint="default" w:ascii="Times New Roman" w:hAnsi="Times New Roman" w:eastAsia="方正仿宋_GBK" w:cs="Times New Roman"/>
          <w:snapToGrid/>
          <w:color w:val="auto"/>
          <w:sz w:val="32"/>
          <w:szCs w:val="32"/>
          <w:u w:val="none"/>
          <w:lang w:val="en-US" w:eastAsia="zh-CN"/>
        </w:rPr>
        <w:t>履行注册出资手续；研发合作资金通过</w:t>
      </w:r>
      <w:r>
        <w:rPr>
          <w:rFonts w:hint="default" w:ascii="Times New Roman" w:hAnsi="Times New Roman" w:eastAsia="方正仿宋_GBK" w:cs="Times New Roman"/>
          <w:snapToGrid/>
          <w:color w:val="auto"/>
          <w:sz w:val="32"/>
          <w:szCs w:val="32"/>
          <w:u w:val="none"/>
          <w:lang w:val="en-US" w:eastAsia="zh-CN" w:bidi="ar-SA"/>
        </w:rPr>
        <w:t>宿迁产研院</w:t>
      </w:r>
      <w:r>
        <w:rPr>
          <w:rFonts w:hint="default" w:ascii="Times New Roman" w:hAnsi="Times New Roman" w:eastAsia="方正仿宋_GBK" w:cs="Times New Roman"/>
          <w:snapToGrid/>
          <w:color w:val="auto"/>
          <w:sz w:val="32"/>
          <w:szCs w:val="32"/>
          <w:u w:val="none"/>
          <w:lang w:val="en-US" w:eastAsia="zh-CN"/>
        </w:rPr>
        <w:t>进行拨付，需要拨付</w:t>
      </w:r>
      <w:r>
        <w:rPr>
          <w:rFonts w:hint="default" w:ascii="Times New Roman" w:hAnsi="Times New Roman" w:eastAsia="方正仿宋_GBK" w:cs="Times New Roman"/>
          <w:snapToGrid/>
          <w:color w:val="auto"/>
          <w:sz w:val="32"/>
          <w:szCs w:val="32"/>
          <w:u w:val="none"/>
          <w:lang w:val="en-US" w:eastAsia="zh-CN" w:bidi="ar-SA"/>
        </w:rPr>
        <w:t>研发合作资金前，宿迁产研院向市财政局提出申请，市财政局依据《研发合作协议》将项目经费足额拨付至宿迁产研院。</w:t>
      </w:r>
    </w:p>
    <w:p w14:paraId="7FC9A834">
      <w:pPr>
        <w:pStyle w:val="12"/>
        <w:keepNext w:val="0"/>
        <w:keepLines w:val="0"/>
        <w:pageBreakBefore w:val="0"/>
        <w:widowControl w:val="0"/>
        <w:shd w:val="clear" w:color="auto" w:fill="auto"/>
        <w:kinsoku/>
        <w:wordWrap/>
        <w:overflowPunct/>
        <w:topLinePunct w:val="0"/>
        <w:bidi w:val="0"/>
        <w:adjustRightInd w:val="0"/>
        <w:snapToGrid w:val="0"/>
        <w:spacing w:line="600" w:lineRule="exact"/>
        <w:ind w:firstLine="0" w:firstLineChars="0"/>
        <w:jc w:val="center"/>
        <w:textAlignment w:val="auto"/>
        <w:rPr>
          <w:rFonts w:hint="default" w:ascii="Times New Roman" w:hAnsi="Times New Roman" w:eastAsia="方正黑体_GBK" w:cs="Times New Roman"/>
          <w:color w:val="auto"/>
          <w:sz w:val="32"/>
          <w:szCs w:val="32"/>
          <w:u w:val="none"/>
          <w:lang w:val="en-US" w:eastAsia="zh-CN"/>
        </w:rPr>
      </w:pPr>
      <w:r>
        <w:rPr>
          <w:rFonts w:ascii="Times New Roman" w:hAnsi="Times New Roman" w:eastAsia="方正黑体_GBK" w:cs="Times New Roman"/>
          <w:color w:val="auto"/>
          <w:sz w:val="32"/>
          <w:szCs w:val="32"/>
          <w:u w:val="none"/>
        </w:rPr>
        <w:t>第</w:t>
      </w:r>
      <w:r>
        <w:rPr>
          <w:rFonts w:hint="eastAsia" w:ascii="Times New Roman" w:hAnsi="Times New Roman" w:eastAsia="方正黑体_GBK" w:cs="Times New Roman"/>
          <w:color w:val="auto"/>
          <w:sz w:val="32"/>
          <w:szCs w:val="32"/>
          <w:u w:val="none"/>
          <w:lang w:val="en-US" w:eastAsia="zh-CN"/>
        </w:rPr>
        <w:t>四</w:t>
      </w:r>
      <w:r>
        <w:rPr>
          <w:rFonts w:ascii="Times New Roman" w:hAnsi="Times New Roman" w:eastAsia="方正黑体_GBK" w:cs="Times New Roman"/>
          <w:color w:val="auto"/>
          <w:sz w:val="32"/>
          <w:szCs w:val="32"/>
          <w:u w:val="none"/>
        </w:rPr>
        <w:t xml:space="preserve">章  </w:t>
      </w:r>
      <w:r>
        <w:rPr>
          <w:rFonts w:hint="eastAsia" w:ascii="Times New Roman" w:hAnsi="Times New Roman" w:eastAsia="方正黑体_GBK" w:cs="Times New Roman"/>
          <w:color w:val="auto"/>
          <w:sz w:val="32"/>
          <w:szCs w:val="32"/>
          <w:u w:val="none"/>
          <w:lang w:val="en-US" w:eastAsia="zh-CN"/>
        </w:rPr>
        <w:t>监督评价与风险控制</w:t>
      </w:r>
    </w:p>
    <w:p w14:paraId="6D876A7F">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hint="default" w:ascii="Times New Roman" w:hAnsi="Times New Roman" w:eastAsia="方正仿宋_GBK" w:cs="Times New Roman"/>
          <w:snapToGrid/>
          <w:color w:val="auto"/>
          <w:sz w:val="32"/>
          <w:szCs w:val="32"/>
          <w:u w:val="none"/>
          <w:lang w:val="en-US" w:eastAsia="zh-CN"/>
        </w:rPr>
      </w:pPr>
      <w:r>
        <w:rPr>
          <w:rFonts w:ascii="Times New Roman" w:hAnsi="Times New Roman" w:eastAsia="方正黑体_GBK" w:cs="Times New Roman"/>
          <w:color w:val="auto"/>
          <w:sz w:val="32"/>
          <w:szCs w:val="32"/>
          <w:u w:val="none"/>
        </w:rPr>
        <w:t>第</w:t>
      </w:r>
      <w:r>
        <w:rPr>
          <w:rFonts w:hint="eastAsia" w:ascii="Times New Roman" w:hAnsi="Times New Roman" w:eastAsia="方正黑体_GBK" w:cs="Times New Roman"/>
          <w:color w:val="auto"/>
          <w:sz w:val="32"/>
          <w:szCs w:val="32"/>
          <w:u w:val="none"/>
          <w:lang w:val="en-US" w:eastAsia="zh-CN"/>
        </w:rPr>
        <w:t>十</w:t>
      </w:r>
      <w:r>
        <w:rPr>
          <w:rFonts w:ascii="Times New Roman" w:hAnsi="Times New Roman" w:eastAsia="方正黑体_GBK" w:cs="Times New Roman"/>
          <w:color w:val="auto"/>
          <w:sz w:val="32"/>
          <w:szCs w:val="32"/>
          <w:u w:val="none"/>
        </w:rPr>
        <w:t>条</w:t>
      </w:r>
      <w:r>
        <w:rPr>
          <w:rFonts w:hint="eastAsia" w:ascii="Times New Roman" w:hAnsi="Times New Roman" w:eastAsia="方正黑体_GBK" w:cs="Times New Roman"/>
          <w:color w:val="auto"/>
          <w:sz w:val="32"/>
          <w:szCs w:val="32"/>
          <w:u w:val="none"/>
          <w:lang w:val="en-US" w:eastAsia="zh-CN"/>
        </w:rPr>
        <w:t xml:space="preserve">  </w:t>
      </w:r>
      <w:r>
        <w:rPr>
          <w:rFonts w:hint="eastAsia" w:ascii="Times New Roman" w:hAnsi="Times New Roman" w:eastAsia="方正楷体_GBK" w:cs="Times New Roman"/>
          <w:color w:val="auto"/>
          <w:sz w:val="32"/>
          <w:szCs w:val="32"/>
          <w:u w:val="none"/>
          <w:lang w:val="en-US" w:eastAsia="zh-CN"/>
        </w:rPr>
        <w:t>预算管理</w:t>
      </w:r>
      <w:r>
        <w:rPr>
          <w:rFonts w:ascii="Times New Roman" w:hAnsi="Times New Roman" w:eastAsia="方正楷体_GBK" w:cs="Times New Roman"/>
          <w:color w:val="auto"/>
          <w:sz w:val="32"/>
          <w:szCs w:val="32"/>
          <w:u w:val="none"/>
        </w:rPr>
        <w:t>。</w:t>
      </w:r>
      <w:r>
        <w:rPr>
          <w:rFonts w:hint="eastAsia" w:ascii="Times New Roman" w:hAnsi="Times New Roman" w:eastAsia="方正仿宋_GBK" w:cs="Times New Roman"/>
          <w:snapToGrid/>
          <w:color w:val="auto"/>
          <w:sz w:val="32"/>
          <w:szCs w:val="32"/>
          <w:u w:val="none"/>
          <w:lang w:val="en-US" w:eastAsia="zh-CN" w:bidi="ar-SA"/>
        </w:rPr>
        <w:t>宿迁产研院</w:t>
      </w:r>
      <w:r>
        <w:rPr>
          <w:rFonts w:hint="eastAsia" w:ascii="Times New Roman" w:hAnsi="Times New Roman" w:eastAsia="方正仿宋_GBK" w:cs="Times New Roman"/>
          <w:snapToGrid/>
          <w:color w:val="auto"/>
          <w:sz w:val="32"/>
          <w:szCs w:val="32"/>
          <w:u w:val="none"/>
          <w:lang w:val="en-US" w:eastAsia="zh-CN"/>
        </w:rPr>
        <w:t>应当加强预算管理，编制拨投结合重点项目年度预算，报理事会审核，并在年度市级科技创新专项资金中进行保障。</w:t>
      </w:r>
    </w:p>
    <w:p w14:paraId="72617702">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方正仿宋_GBK" w:cs="Times New Roman"/>
          <w:snapToGrid/>
          <w:color w:val="auto"/>
          <w:sz w:val="32"/>
          <w:szCs w:val="32"/>
          <w:u w:val="none"/>
        </w:rPr>
      </w:pPr>
      <w:r>
        <w:rPr>
          <w:rFonts w:ascii="Times New Roman" w:hAnsi="Times New Roman" w:eastAsia="方正黑体_GBK" w:cs="Times New Roman"/>
          <w:color w:val="auto"/>
          <w:sz w:val="32"/>
          <w:szCs w:val="32"/>
          <w:u w:val="none"/>
        </w:rPr>
        <w:t>第</w:t>
      </w:r>
      <w:r>
        <w:rPr>
          <w:rFonts w:hint="eastAsia" w:ascii="Times New Roman" w:hAnsi="Times New Roman" w:eastAsia="方正黑体_GBK" w:cs="Times New Roman"/>
          <w:color w:val="auto"/>
          <w:sz w:val="32"/>
          <w:szCs w:val="32"/>
          <w:u w:val="none"/>
          <w:lang w:val="en-US" w:eastAsia="zh-CN"/>
        </w:rPr>
        <w:t>十一</w:t>
      </w:r>
      <w:r>
        <w:rPr>
          <w:rFonts w:ascii="Times New Roman" w:hAnsi="Times New Roman" w:eastAsia="方正黑体_GBK" w:cs="Times New Roman"/>
          <w:color w:val="auto"/>
          <w:sz w:val="32"/>
          <w:szCs w:val="32"/>
          <w:u w:val="none"/>
        </w:rPr>
        <w:t>条</w:t>
      </w:r>
      <w:r>
        <w:rPr>
          <w:rFonts w:hint="eastAsia" w:ascii="Times New Roman" w:hAnsi="Times New Roman" w:eastAsia="方正黑体_GBK" w:cs="Times New Roman"/>
          <w:color w:val="auto"/>
          <w:sz w:val="32"/>
          <w:szCs w:val="32"/>
          <w:u w:val="none"/>
          <w:lang w:val="en-US" w:eastAsia="zh-CN"/>
        </w:rPr>
        <w:t xml:space="preserve">  </w:t>
      </w:r>
      <w:r>
        <w:rPr>
          <w:rFonts w:ascii="Times New Roman" w:hAnsi="Times New Roman" w:eastAsia="方正楷体_GBK" w:cs="Times New Roman"/>
          <w:color w:val="auto"/>
          <w:sz w:val="32"/>
          <w:szCs w:val="32"/>
          <w:u w:val="none"/>
        </w:rPr>
        <w:t>项目监督。</w:t>
      </w:r>
      <w:r>
        <w:rPr>
          <w:rFonts w:hint="eastAsia" w:ascii="Times New Roman" w:hAnsi="Times New Roman" w:eastAsia="方正仿宋_GBK" w:cs="Times New Roman"/>
          <w:snapToGrid/>
          <w:color w:val="auto"/>
          <w:sz w:val="32"/>
          <w:szCs w:val="32"/>
          <w:u w:val="none"/>
          <w:lang w:val="en-US" w:eastAsia="zh-CN" w:bidi="ar-SA"/>
        </w:rPr>
        <w:t>宿迁产研院</w:t>
      </w:r>
      <w:r>
        <w:rPr>
          <w:rFonts w:hint="eastAsia" w:ascii="Times New Roman" w:hAnsi="Times New Roman" w:eastAsia="方正仿宋_GBK" w:cs="Times New Roman"/>
          <w:snapToGrid/>
          <w:color w:val="auto"/>
          <w:sz w:val="32"/>
          <w:szCs w:val="32"/>
          <w:u w:val="none"/>
          <w:lang w:val="en-US" w:eastAsia="zh-CN"/>
        </w:rPr>
        <w:t>应督促项目公司建立完善的管理制度和风险管理体系，规范内部控制和工作流程，并制定议事规则，明确重点风险决策一票否决等相关事项。加强</w:t>
      </w:r>
      <w:r>
        <w:rPr>
          <w:rFonts w:ascii="Times New Roman" w:hAnsi="Times New Roman" w:eastAsia="方正仿宋_GBK" w:cs="Times New Roman"/>
          <w:snapToGrid/>
          <w:color w:val="auto"/>
          <w:sz w:val="32"/>
          <w:szCs w:val="32"/>
          <w:u w:val="none"/>
        </w:rPr>
        <w:t>研发合作资金的</w:t>
      </w:r>
      <w:r>
        <w:rPr>
          <w:rFonts w:hint="eastAsia" w:ascii="Times New Roman" w:hAnsi="Times New Roman" w:eastAsia="方正仿宋_GBK" w:cs="Times New Roman"/>
          <w:snapToGrid/>
          <w:color w:val="auto"/>
          <w:sz w:val="32"/>
          <w:szCs w:val="32"/>
          <w:u w:val="none"/>
          <w:lang w:val="en-US" w:eastAsia="zh-CN"/>
        </w:rPr>
        <w:t>监督管理</w:t>
      </w:r>
      <w:r>
        <w:rPr>
          <w:rFonts w:ascii="Times New Roman" w:hAnsi="Times New Roman" w:eastAsia="方正仿宋_GBK" w:cs="Times New Roman"/>
          <w:snapToGrid/>
          <w:color w:val="auto"/>
          <w:sz w:val="32"/>
          <w:szCs w:val="32"/>
          <w:u w:val="none"/>
        </w:rPr>
        <w:t>，对发现项目公司弄虚作假、截留、挪用、挤占专项经费，以及向关联方输送利益或发生违背公允定价的关联交易等违法违规违纪行为，追究相关人员责任，</w:t>
      </w:r>
      <w:r>
        <w:rPr>
          <w:rFonts w:hint="eastAsia" w:ascii="Times New Roman" w:hAnsi="Times New Roman" w:eastAsia="方正仿宋_GBK" w:cs="Times New Roman"/>
          <w:snapToGrid/>
          <w:color w:val="auto"/>
          <w:sz w:val="32"/>
          <w:szCs w:val="32"/>
          <w:u w:val="none"/>
          <w:lang w:val="en-US" w:eastAsia="zh-CN"/>
        </w:rPr>
        <w:t>并</w:t>
      </w:r>
      <w:r>
        <w:rPr>
          <w:rFonts w:ascii="Times New Roman" w:hAnsi="Times New Roman" w:eastAsia="方正仿宋_GBK" w:cs="Times New Roman"/>
          <w:snapToGrid/>
          <w:color w:val="auto"/>
          <w:sz w:val="32"/>
          <w:szCs w:val="32"/>
          <w:u w:val="none"/>
        </w:rPr>
        <w:t>保留要求项目公司退还已拨付资金的权利，依照相关法律法规处理。</w:t>
      </w:r>
    </w:p>
    <w:p w14:paraId="00E08A89">
      <w:pPr>
        <w:keepNext w:val="0"/>
        <w:keepLines w:val="0"/>
        <w:pageBreakBefore w:val="0"/>
        <w:widowControl w:val="0"/>
        <w:suppressLineNumbers w:val="0"/>
        <w:kinsoku/>
        <w:wordWrap/>
        <w:overflowPunct/>
        <w:topLinePunct w:val="0"/>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auto"/>
          <w:kern w:val="0"/>
          <w:sz w:val="31"/>
          <w:szCs w:val="31"/>
          <w:u w:val="none"/>
          <w:lang w:val="en-US" w:eastAsia="zh-CN" w:bidi="ar"/>
        </w:rPr>
      </w:pPr>
      <w:r>
        <w:rPr>
          <w:rFonts w:ascii="Times New Roman" w:hAnsi="Times New Roman" w:eastAsia="方正黑体_GBK" w:cs="Times New Roman"/>
          <w:color w:val="auto"/>
          <w:sz w:val="32"/>
          <w:szCs w:val="32"/>
          <w:u w:val="none"/>
        </w:rPr>
        <w:t>第</w:t>
      </w:r>
      <w:r>
        <w:rPr>
          <w:rFonts w:hint="eastAsia" w:ascii="Times New Roman" w:hAnsi="Times New Roman" w:eastAsia="方正黑体_GBK" w:cs="Times New Roman"/>
          <w:color w:val="auto"/>
          <w:sz w:val="32"/>
          <w:szCs w:val="32"/>
          <w:u w:val="none"/>
          <w:lang w:val="en-US" w:eastAsia="zh-CN"/>
        </w:rPr>
        <w:t>十二</w:t>
      </w:r>
      <w:r>
        <w:rPr>
          <w:rFonts w:ascii="Times New Roman" w:hAnsi="Times New Roman" w:eastAsia="方正黑体_GBK" w:cs="Times New Roman"/>
          <w:color w:val="auto"/>
          <w:sz w:val="32"/>
          <w:szCs w:val="32"/>
          <w:u w:val="none"/>
        </w:rPr>
        <w:t>条</w:t>
      </w:r>
      <w:r>
        <w:rPr>
          <w:rFonts w:hint="eastAsia" w:ascii="Times New Roman" w:hAnsi="Times New Roman" w:eastAsia="方正黑体_GBK" w:cs="Times New Roman"/>
          <w:color w:val="auto"/>
          <w:sz w:val="32"/>
          <w:szCs w:val="32"/>
          <w:u w:val="none"/>
          <w:lang w:val="en-US" w:eastAsia="zh-CN"/>
        </w:rPr>
        <w:t xml:space="preserve">  </w:t>
      </w:r>
      <w:r>
        <w:rPr>
          <w:rFonts w:hint="eastAsia" w:ascii="Times New Roman" w:hAnsi="Times New Roman" w:eastAsia="方正楷体_GBK" w:cs="Times New Roman"/>
          <w:color w:val="auto"/>
          <w:sz w:val="32"/>
          <w:szCs w:val="32"/>
          <w:u w:val="none"/>
          <w:lang w:val="en-US" w:eastAsia="zh-CN"/>
        </w:rPr>
        <w:t>考核评价</w:t>
      </w:r>
      <w:r>
        <w:rPr>
          <w:rFonts w:ascii="Times New Roman" w:hAnsi="Times New Roman" w:eastAsia="方正楷体_GBK" w:cs="Times New Roman"/>
          <w:color w:val="auto"/>
          <w:sz w:val="32"/>
          <w:szCs w:val="32"/>
          <w:u w:val="none"/>
        </w:rPr>
        <w:t>。</w:t>
      </w:r>
      <w:r>
        <w:rPr>
          <w:rFonts w:hint="eastAsia" w:ascii="方正仿宋_GBK" w:hAnsi="方正仿宋_GBK" w:eastAsia="方正仿宋_GBK" w:cs="方正仿宋_GBK"/>
          <w:color w:val="auto"/>
          <w:kern w:val="0"/>
          <w:sz w:val="31"/>
          <w:szCs w:val="31"/>
          <w:u w:val="none"/>
          <w:lang w:val="en-US" w:eastAsia="zh-CN" w:bidi="ar"/>
        </w:rPr>
        <w:t>考核评价遵循“周期性考核、政策性优先、兼顾经济性”的原则，以项目建设期为考核周期，充分考虑</w:t>
      </w:r>
      <w:r>
        <w:rPr>
          <w:rFonts w:hint="eastAsia" w:ascii="Times New Roman" w:hAnsi="Times New Roman" w:eastAsia="方正仿宋_GBK" w:cs="Times New Roman"/>
          <w:snapToGrid/>
          <w:color w:val="auto"/>
          <w:sz w:val="32"/>
          <w:szCs w:val="32"/>
          <w:u w:val="none"/>
          <w:lang w:val="en-US" w:eastAsia="zh-CN" w:bidi="ar-SA"/>
        </w:rPr>
        <w:t>拨投结合重点项目</w:t>
      </w:r>
      <w:r>
        <w:rPr>
          <w:rFonts w:hint="eastAsia" w:ascii="方正仿宋_GBK" w:hAnsi="方正仿宋_GBK" w:eastAsia="方正仿宋_GBK" w:cs="方正仿宋_GBK"/>
          <w:color w:val="auto"/>
          <w:kern w:val="0"/>
          <w:sz w:val="31"/>
          <w:szCs w:val="31"/>
          <w:u w:val="none"/>
          <w:lang w:val="en-US" w:eastAsia="zh-CN" w:bidi="ar"/>
        </w:rPr>
        <w:t>政策目标，合理评价项目实施总体绩效情况。</w:t>
      </w:r>
    </w:p>
    <w:p w14:paraId="13061072">
      <w:pPr>
        <w:keepNext w:val="0"/>
        <w:keepLines w:val="0"/>
        <w:pageBreakBefore w:val="0"/>
        <w:widowControl w:val="0"/>
        <w:suppressLineNumbers w:val="0"/>
        <w:kinsoku/>
        <w:wordWrap/>
        <w:overflowPunct/>
        <w:topLinePunct w:val="0"/>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auto"/>
          <w:kern w:val="0"/>
          <w:sz w:val="31"/>
          <w:szCs w:val="31"/>
          <w:u w:val="none"/>
          <w:lang w:val="en-US" w:eastAsia="zh-CN" w:bidi="ar"/>
        </w:rPr>
      </w:pPr>
      <w:r>
        <w:rPr>
          <w:rFonts w:ascii="Times New Roman" w:hAnsi="Times New Roman" w:eastAsia="方正黑体_GBK" w:cs="Times New Roman"/>
          <w:color w:val="auto"/>
          <w:sz w:val="32"/>
          <w:szCs w:val="32"/>
          <w:u w:val="none"/>
        </w:rPr>
        <w:t>第</w:t>
      </w:r>
      <w:r>
        <w:rPr>
          <w:rFonts w:hint="eastAsia" w:ascii="Times New Roman" w:hAnsi="Times New Roman" w:eastAsia="方正黑体_GBK" w:cs="Times New Roman"/>
          <w:color w:val="auto"/>
          <w:sz w:val="32"/>
          <w:szCs w:val="32"/>
          <w:u w:val="none"/>
          <w:lang w:val="en-US" w:eastAsia="zh-CN"/>
        </w:rPr>
        <w:t>十三</w:t>
      </w:r>
      <w:r>
        <w:rPr>
          <w:rFonts w:ascii="Times New Roman" w:hAnsi="Times New Roman" w:eastAsia="方正黑体_GBK" w:cs="Times New Roman"/>
          <w:color w:val="auto"/>
          <w:sz w:val="32"/>
          <w:szCs w:val="32"/>
          <w:u w:val="none"/>
        </w:rPr>
        <w:t>条</w:t>
      </w:r>
      <w:r>
        <w:rPr>
          <w:rFonts w:hint="eastAsia" w:ascii="Times New Roman" w:hAnsi="Times New Roman" w:eastAsia="方正黑体_GBK" w:cs="Times New Roman"/>
          <w:color w:val="auto"/>
          <w:sz w:val="32"/>
          <w:szCs w:val="32"/>
          <w:u w:val="none"/>
          <w:lang w:val="en-US" w:eastAsia="zh-CN"/>
        </w:rPr>
        <w:t xml:space="preserve">  </w:t>
      </w:r>
      <w:r>
        <w:rPr>
          <w:rFonts w:hint="eastAsia" w:ascii="Times New Roman" w:hAnsi="Times New Roman" w:eastAsia="方正楷体_GBK" w:cs="Times New Roman"/>
          <w:color w:val="auto"/>
          <w:sz w:val="32"/>
          <w:szCs w:val="32"/>
          <w:u w:val="none"/>
          <w:lang w:val="en-US" w:eastAsia="zh-CN"/>
        </w:rPr>
        <w:t>考核程序。</w:t>
      </w:r>
      <w:r>
        <w:rPr>
          <w:rFonts w:hint="eastAsia" w:ascii="Times New Roman" w:hAnsi="Times New Roman" w:eastAsia="方正仿宋_GBK" w:cs="Times New Roman"/>
          <w:snapToGrid/>
          <w:color w:val="auto"/>
          <w:sz w:val="32"/>
          <w:szCs w:val="32"/>
          <w:u w:val="none"/>
          <w:lang w:val="en-US" w:eastAsia="zh-CN"/>
        </w:rPr>
        <w:t>在</w:t>
      </w:r>
      <w:r>
        <w:rPr>
          <w:rFonts w:ascii="Times New Roman" w:hAnsi="Times New Roman" w:eastAsia="方正仿宋_GBK" w:cs="Times New Roman"/>
          <w:snapToGrid/>
          <w:color w:val="auto"/>
          <w:sz w:val="32"/>
          <w:szCs w:val="32"/>
          <w:u w:val="none"/>
        </w:rPr>
        <w:t>《公司投资协议》</w:t>
      </w:r>
      <w:r>
        <w:rPr>
          <w:rFonts w:hint="eastAsia" w:ascii="Times New Roman" w:hAnsi="Times New Roman" w:eastAsia="方正仿宋_GBK" w:cs="Times New Roman"/>
          <w:snapToGrid/>
          <w:color w:val="auto"/>
          <w:sz w:val="32"/>
          <w:szCs w:val="32"/>
          <w:u w:val="none"/>
          <w:lang w:eastAsia="zh-CN"/>
        </w:rPr>
        <w:t>《</w:t>
      </w:r>
      <w:r>
        <w:rPr>
          <w:rFonts w:hint="eastAsia" w:ascii="Times New Roman" w:hAnsi="Times New Roman" w:eastAsia="方正仿宋_GBK" w:cs="Times New Roman"/>
          <w:snapToGrid/>
          <w:color w:val="auto"/>
          <w:sz w:val="32"/>
          <w:szCs w:val="32"/>
          <w:u w:val="none"/>
          <w:lang w:val="en-US" w:eastAsia="zh-CN"/>
        </w:rPr>
        <w:t>研发合作协议</w:t>
      </w:r>
      <w:r>
        <w:rPr>
          <w:rFonts w:hint="eastAsia" w:ascii="Times New Roman" w:hAnsi="Times New Roman" w:eastAsia="方正仿宋_GBK" w:cs="Times New Roman"/>
          <w:snapToGrid/>
          <w:color w:val="auto"/>
          <w:sz w:val="32"/>
          <w:szCs w:val="32"/>
          <w:u w:val="none"/>
          <w:lang w:eastAsia="zh-CN"/>
        </w:rPr>
        <w:t>》</w:t>
      </w:r>
      <w:r>
        <w:rPr>
          <w:rFonts w:hint="eastAsia" w:ascii="Times New Roman" w:hAnsi="Times New Roman" w:eastAsia="方正仿宋_GBK" w:cs="Times New Roman"/>
          <w:snapToGrid/>
          <w:color w:val="auto"/>
          <w:sz w:val="32"/>
          <w:szCs w:val="32"/>
          <w:u w:val="none"/>
          <w:lang w:val="en-US" w:eastAsia="zh-CN"/>
        </w:rPr>
        <w:t>中应明确提出</w:t>
      </w:r>
      <w:r>
        <w:rPr>
          <w:rFonts w:hint="eastAsia" w:ascii="方正仿宋_GBK" w:hAnsi="方正仿宋_GBK" w:eastAsia="方正仿宋_GBK" w:cs="方正仿宋_GBK"/>
          <w:color w:val="auto"/>
          <w:kern w:val="0"/>
          <w:sz w:val="31"/>
          <w:szCs w:val="31"/>
          <w:u w:val="none"/>
          <w:lang w:val="en-US" w:eastAsia="zh-CN" w:bidi="ar"/>
        </w:rPr>
        <w:t>基本绩效目标，制定绩效考评方案，江苏产研院牵头全程</w:t>
      </w:r>
      <w:r>
        <w:rPr>
          <w:rFonts w:hint="eastAsia" w:ascii="Times New Roman" w:hAnsi="Times New Roman" w:eastAsia="方正仿宋_GBK" w:cs="Times New Roman"/>
          <w:snapToGrid/>
          <w:color w:val="auto"/>
          <w:sz w:val="32"/>
          <w:szCs w:val="32"/>
          <w:u w:val="none"/>
          <w:lang w:val="en-US" w:eastAsia="zh-CN" w:bidi="ar-SA"/>
        </w:rPr>
        <w:t>做好项目组织和管理的执行工作。市科技局、宿迁产研院</w:t>
      </w:r>
      <w:r>
        <w:rPr>
          <w:rFonts w:hint="eastAsia" w:ascii="方正仿宋_GBK" w:hAnsi="方正仿宋_GBK" w:eastAsia="方正仿宋_GBK" w:cs="方正仿宋_GBK"/>
          <w:color w:val="auto"/>
          <w:kern w:val="0"/>
          <w:sz w:val="31"/>
          <w:szCs w:val="31"/>
          <w:u w:val="none"/>
          <w:lang w:val="en-US" w:eastAsia="zh-CN" w:bidi="ar"/>
        </w:rPr>
        <w:t>每年分别向市政府和理事会书面报告一次项目整体实施情况。</w:t>
      </w:r>
    </w:p>
    <w:p w14:paraId="6EF344E1">
      <w:pPr>
        <w:keepNext w:val="0"/>
        <w:keepLines w:val="0"/>
        <w:pageBreakBefore w:val="0"/>
        <w:widowControl w:val="0"/>
        <w:suppressLineNumbers w:val="0"/>
        <w:kinsoku/>
        <w:wordWrap/>
        <w:overflowPunct/>
        <w:topLinePunct w:val="0"/>
        <w:bidi w:val="0"/>
        <w:adjustRightInd w:val="0"/>
        <w:snapToGrid w:val="0"/>
        <w:spacing w:line="600" w:lineRule="exact"/>
        <w:ind w:firstLine="640" w:firstLineChars="200"/>
        <w:jc w:val="both"/>
        <w:textAlignment w:val="auto"/>
        <w:rPr>
          <w:rFonts w:hint="default" w:ascii="方正仿宋_GBK" w:hAnsi="方正仿宋_GBK" w:eastAsia="方正仿宋_GBK" w:cs="方正仿宋_GBK"/>
          <w:color w:val="auto"/>
          <w:kern w:val="0"/>
          <w:sz w:val="31"/>
          <w:szCs w:val="31"/>
          <w:u w:val="none"/>
          <w:lang w:val="en-US" w:eastAsia="zh-CN" w:bidi="ar"/>
        </w:rPr>
      </w:pPr>
      <w:r>
        <w:rPr>
          <w:rFonts w:hint="eastAsia" w:ascii="Times New Roman" w:hAnsi="Times New Roman" w:eastAsia="方正黑体_GBK" w:cs="Times New Roman"/>
          <w:color w:val="auto"/>
          <w:sz w:val="32"/>
          <w:szCs w:val="32"/>
          <w:u w:val="none"/>
          <w:lang w:val="en-US" w:eastAsia="zh-CN"/>
        </w:rPr>
        <w:t xml:space="preserve">第十四条  </w:t>
      </w:r>
      <w:r>
        <w:rPr>
          <w:rFonts w:hint="eastAsia" w:ascii="Times New Roman" w:hAnsi="Times New Roman" w:eastAsia="方正楷体_GBK" w:cs="Times New Roman"/>
          <w:color w:val="auto"/>
          <w:sz w:val="32"/>
          <w:szCs w:val="32"/>
          <w:u w:val="none"/>
          <w:lang w:val="en-US" w:eastAsia="zh-CN"/>
        </w:rPr>
        <w:t>强化评价结果应用。</w:t>
      </w:r>
      <w:r>
        <w:rPr>
          <w:rFonts w:hint="eastAsia" w:ascii="Times New Roman" w:hAnsi="Times New Roman" w:eastAsia="方正仿宋_GBK" w:cs="Times New Roman"/>
          <w:snapToGrid/>
          <w:color w:val="auto"/>
          <w:sz w:val="32"/>
          <w:szCs w:val="32"/>
          <w:u w:val="none"/>
          <w:lang w:val="en-US" w:eastAsia="zh-CN"/>
        </w:rPr>
        <w:t>重点项目</w:t>
      </w:r>
      <w:r>
        <w:rPr>
          <w:rFonts w:hint="eastAsia" w:ascii="方正仿宋_GBK" w:hAnsi="方正仿宋_GBK" w:eastAsia="方正仿宋_GBK" w:cs="方正仿宋_GBK"/>
          <w:color w:val="auto"/>
          <w:kern w:val="0"/>
          <w:sz w:val="31"/>
          <w:szCs w:val="31"/>
          <w:u w:val="none"/>
          <w:lang w:val="en-US" w:eastAsia="zh-CN" w:bidi="ar"/>
        </w:rPr>
        <w:t>考核评价结果与项目经费后续规模、拨付水平等挂钩。</w:t>
      </w:r>
      <w:r>
        <w:rPr>
          <w:rFonts w:hint="eastAsia" w:ascii="Times New Roman" w:hAnsi="Times New Roman" w:eastAsia="方正仿宋_GBK" w:cs="Times New Roman"/>
          <w:snapToGrid/>
          <w:color w:val="auto"/>
          <w:sz w:val="32"/>
          <w:szCs w:val="32"/>
          <w:u w:val="none"/>
          <w:lang w:val="en-US" w:eastAsia="zh-CN" w:bidi="ar-SA"/>
        </w:rPr>
        <w:t>宿迁产研院</w:t>
      </w:r>
      <w:r>
        <w:rPr>
          <w:rFonts w:hint="eastAsia" w:ascii="方正仿宋_GBK" w:hAnsi="方正仿宋_GBK" w:eastAsia="方正仿宋_GBK" w:cs="方正仿宋_GBK"/>
          <w:color w:val="auto"/>
          <w:kern w:val="0"/>
          <w:sz w:val="31"/>
          <w:szCs w:val="31"/>
          <w:u w:val="none"/>
          <w:lang w:val="en-US" w:eastAsia="zh-CN" w:bidi="ar"/>
        </w:rPr>
        <w:t>应结合考核评价与监督检查情况，按照本细则相关规定和职能部门要求不断完善体制机制建设，绩效与投入挂钩，不断提升实效。</w:t>
      </w:r>
    </w:p>
    <w:p w14:paraId="3FA6A751">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hint="eastAsia" w:ascii="Times New Roman" w:hAnsi="Times New Roman" w:eastAsia="方正仿宋_GBK" w:cs="Times New Roman"/>
          <w:snapToGrid/>
          <w:color w:val="auto"/>
          <w:sz w:val="32"/>
          <w:szCs w:val="32"/>
          <w:u w:val="none"/>
          <w:lang w:val="en-US" w:eastAsia="zh-CN"/>
        </w:rPr>
      </w:pPr>
      <w:r>
        <w:rPr>
          <w:rFonts w:ascii="Times New Roman" w:hAnsi="Times New Roman" w:eastAsia="方正黑体_GBK" w:cs="Times New Roman"/>
          <w:color w:val="auto"/>
          <w:sz w:val="32"/>
          <w:szCs w:val="32"/>
          <w:u w:val="none"/>
        </w:rPr>
        <w:t>第</w:t>
      </w:r>
      <w:r>
        <w:rPr>
          <w:rFonts w:hint="eastAsia" w:ascii="Times New Roman" w:hAnsi="Times New Roman" w:eastAsia="方正黑体_GBK" w:cs="Times New Roman"/>
          <w:color w:val="auto"/>
          <w:sz w:val="32"/>
          <w:szCs w:val="32"/>
          <w:u w:val="none"/>
          <w:lang w:val="en-US" w:eastAsia="zh-CN"/>
        </w:rPr>
        <w:t>十五</w:t>
      </w:r>
      <w:r>
        <w:rPr>
          <w:rFonts w:ascii="Times New Roman" w:hAnsi="Times New Roman" w:eastAsia="方正黑体_GBK" w:cs="Times New Roman"/>
          <w:color w:val="auto"/>
          <w:sz w:val="32"/>
          <w:szCs w:val="32"/>
          <w:u w:val="none"/>
        </w:rPr>
        <w:t>条</w:t>
      </w:r>
      <w:r>
        <w:rPr>
          <w:rFonts w:hint="eastAsia" w:ascii="Times New Roman" w:hAnsi="Times New Roman" w:eastAsia="方正仿宋_GBK" w:cs="Times New Roman"/>
          <w:snapToGrid/>
          <w:color w:val="auto"/>
          <w:sz w:val="32"/>
          <w:szCs w:val="32"/>
          <w:u w:val="none"/>
          <w:lang w:val="en-US" w:eastAsia="zh-CN"/>
        </w:rPr>
        <w:t xml:space="preserve">  研发合作期内，原则上项目公司应当按照约定不从事以下业务：</w:t>
      </w:r>
    </w:p>
    <w:p w14:paraId="320B7BFB">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hint="eastAsia" w:ascii="Times New Roman" w:hAnsi="Times New Roman" w:eastAsia="方正仿宋_GBK" w:cs="Times New Roman"/>
          <w:snapToGrid/>
          <w:color w:val="auto"/>
          <w:sz w:val="32"/>
          <w:szCs w:val="32"/>
          <w:u w:val="none"/>
          <w:lang w:val="en-US" w:eastAsia="zh-CN"/>
        </w:rPr>
      </w:pPr>
      <w:r>
        <w:rPr>
          <w:rFonts w:hint="eastAsia" w:ascii="Times New Roman" w:hAnsi="Times New Roman" w:eastAsia="方正仿宋_GBK" w:cs="Times New Roman"/>
          <w:snapToGrid/>
          <w:color w:val="auto"/>
          <w:sz w:val="32"/>
          <w:szCs w:val="32"/>
          <w:u w:val="none"/>
          <w:lang w:val="en-US" w:eastAsia="zh-CN"/>
        </w:rPr>
        <w:t>（一）担保、抵押、委托贷款等业务；</w:t>
      </w:r>
    </w:p>
    <w:p w14:paraId="3C2E8AAB">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hint="eastAsia" w:ascii="Times New Roman" w:hAnsi="Times New Roman" w:eastAsia="方正仿宋_GBK" w:cs="Times New Roman"/>
          <w:snapToGrid/>
          <w:color w:val="auto"/>
          <w:sz w:val="32"/>
          <w:szCs w:val="32"/>
          <w:u w:val="none"/>
          <w:lang w:val="en-US" w:eastAsia="zh-CN"/>
        </w:rPr>
      </w:pPr>
      <w:r>
        <w:rPr>
          <w:rFonts w:hint="eastAsia" w:ascii="Times New Roman" w:hAnsi="Times New Roman" w:eastAsia="方正仿宋_GBK" w:cs="Times New Roman"/>
          <w:snapToGrid/>
          <w:color w:val="auto"/>
          <w:sz w:val="32"/>
          <w:szCs w:val="32"/>
          <w:u w:val="none"/>
          <w:lang w:val="en-US" w:eastAsia="zh-CN"/>
        </w:rPr>
        <w:t>（二）投资市场股票、期货、房地产、证券投资基金、企业债、信托产品、理财产品、保险计划及其他金融衍生品；</w:t>
      </w:r>
    </w:p>
    <w:p w14:paraId="2DCE22F5">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hint="eastAsia" w:ascii="Times New Roman" w:hAnsi="Times New Roman" w:eastAsia="方正仿宋_GBK" w:cs="Times New Roman"/>
          <w:snapToGrid/>
          <w:color w:val="auto"/>
          <w:sz w:val="32"/>
          <w:szCs w:val="32"/>
          <w:u w:val="none"/>
          <w:lang w:val="en-US" w:eastAsia="zh-CN"/>
        </w:rPr>
      </w:pPr>
      <w:r>
        <w:rPr>
          <w:rFonts w:hint="eastAsia" w:ascii="Times New Roman" w:hAnsi="Times New Roman" w:eastAsia="方正仿宋_GBK" w:cs="Times New Roman"/>
          <w:snapToGrid/>
          <w:color w:val="auto"/>
          <w:sz w:val="32"/>
          <w:szCs w:val="32"/>
          <w:u w:val="none"/>
          <w:lang w:val="en-US" w:eastAsia="zh-CN"/>
        </w:rPr>
        <w:t>（三）向任何第三方提供赞助、捐赠；</w:t>
      </w:r>
    </w:p>
    <w:p w14:paraId="26F5F4B0">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hint="eastAsia" w:ascii="Times New Roman" w:hAnsi="Times New Roman" w:eastAsia="方正仿宋_GBK" w:cs="Times New Roman"/>
          <w:snapToGrid/>
          <w:color w:val="auto"/>
          <w:sz w:val="32"/>
          <w:szCs w:val="32"/>
          <w:u w:val="none"/>
          <w:lang w:val="en-US" w:eastAsia="zh-CN"/>
        </w:rPr>
      </w:pPr>
      <w:r>
        <w:rPr>
          <w:rFonts w:hint="eastAsia" w:ascii="Times New Roman" w:hAnsi="Times New Roman" w:eastAsia="方正仿宋_GBK" w:cs="Times New Roman"/>
          <w:snapToGrid/>
          <w:color w:val="auto"/>
          <w:sz w:val="32"/>
          <w:szCs w:val="32"/>
          <w:u w:val="none"/>
          <w:lang w:val="en-US" w:eastAsia="zh-CN"/>
        </w:rPr>
        <w:t>（四）吸收或者变相吸收存款，或者向第三方提供贷款和资金拆借；</w:t>
      </w:r>
    </w:p>
    <w:p w14:paraId="2AD6894F">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hint="eastAsia" w:ascii="Times New Roman" w:hAnsi="Times New Roman" w:eastAsia="方正仿宋_GBK" w:cs="Times New Roman"/>
          <w:snapToGrid/>
          <w:color w:val="auto"/>
          <w:sz w:val="32"/>
          <w:szCs w:val="32"/>
          <w:u w:val="none"/>
          <w:lang w:val="en-US" w:eastAsia="zh-CN"/>
        </w:rPr>
      </w:pPr>
      <w:r>
        <w:rPr>
          <w:rFonts w:hint="eastAsia" w:ascii="Times New Roman" w:hAnsi="Times New Roman" w:eastAsia="方正仿宋_GBK" w:cs="Times New Roman"/>
          <w:snapToGrid/>
          <w:color w:val="auto"/>
          <w:sz w:val="32"/>
          <w:szCs w:val="32"/>
          <w:u w:val="none"/>
          <w:lang w:val="en-US" w:eastAsia="zh-CN"/>
        </w:rPr>
        <w:t>（五）进行承担无限连带责任的对外投资；</w:t>
      </w:r>
    </w:p>
    <w:p w14:paraId="14EA5848">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hint="eastAsia" w:ascii="Times New Roman" w:hAnsi="Times New Roman" w:eastAsia="方正仿宋_GBK" w:cs="Times New Roman"/>
          <w:snapToGrid/>
          <w:color w:val="auto"/>
          <w:sz w:val="32"/>
          <w:szCs w:val="32"/>
          <w:u w:val="none"/>
          <w:lang w:val="en-US" w:eastAsia="zh-CN"/>
        </w:rPr>
      </w:pPr>
      <w:r>
        <w:rPr>
          <w:rFonts w:hint="eastAsia" w:ascii="Times New Roman" w:hAnsi="Times New Roman" w:eastAsia="方正仿宋_GBK" w:cs="Times New Roman"/>
          <w:snapToGrid/>
          <w:color w:val="auto"/>
          <w:sz w:val="32"/>
          <w:szCs w:val="32"/>
          <w:u w:val="none"/>
          <w:lang w:val="en-US" w:eastAsia="zh-CN"/>
        </w:rPr>
        <w:t>（六）国家法律法规以及合同约定禁止从事的其他业务。</w:t>
      </w:r>
    </w:p>
    <w:p w14:paraId="64F4E026">
      <w:pPr>
        <w:keepNext w:val="0"/>
        <w:keepLines w:val="0"/>
        <w:pageBreakBefore w:val="0"/>
        <w:widowControl w:val="0"/>
        <w:suppressLineNumbers w:val="0"/>
        <w:kinsoku/>
        <w:wordWrap/>
        <w:overflowPunct/>
        <w:topLinePunct w:val="0"/>
        <w:bidi w:val="0"/>
        <w:adjustRightInd w:val="0"/>
        <w:snapToGrid w:val="0"/>
        <w:spacing w:line="600" w:lineRule="exact"/>
        <w:ind w:firstLine="640" w:firstLineChars="200"/>
        <w:jc w:val="both"/>
        <w:textAlignment w:val="auto"/>
        <w:rPr>
          <w:color w:val="auto"/>
          <w:u w:val="none"/>
        </w:rPr>
      </w:pPr>
      <w:r>
        <w:rPr>
          <w:rFonts w:ascii="Times New Roman" w:hAnsi="Times New Roman" w:eastAsia="方正黑体_GBK" w:cs="Times New Roman"/>
          <w:color w:val="auto"/>
          <w:sz w:val="32"/>
          <w:szCs w:val="32"/>
          <w:u w:val="none"/>
        </w:rPr>
        <w:t>第</w:t>
      </w:r>
      <w:r>
        <w:rPr>
          <w:rFonts w:hint="eastAsia" w:ascii="Times New Roman" w:hAnsi="Times New Roman" w:eastAsia="方正黑体_GBK" w:cs="Times New Roman"/>
          <w:color w:val="auto"/>
          <w:sz w:val="32"/>
          <w:szCs w:val="32"/>
          <w:u w:val="none"/>
          <w:lang w:val="en-US" w:eastAsia="zh-CN"/>
        </w:rPr>
        <w:t>十六</w:t>
      </w:r>
      <w:r>
        <w:rPr>
          <w:rFonts w:ascii="Times New Roman" w:hAnsi="Times New Roman" w:eastAsia="方正黑体_GBK" w:cs="Times New Roman"/>
          <w:color w:val="auto"/>
          <w:sz w:val="32"/>
          <w:szCs w:val="32"/>
          <w:u w:val="none"/>
        </w:rPr>
        <w:t>条</w:t>
      </w:r>
      <w:r>
        <w:rPr>
          <w:rFonts w:hint="eastAsia" w:ascii="Times New Roman" w:hAnsi="Times New Roman" w:eastAsia="方正黑体_GBK" w:cs="Times New Roman"/>
          <w:color w:val="auto"/>
          <w:sz w:val="32"/>
          <w:szCs w:val="32"/>
          <w:u w:val="none"/>
          <w:lang w:val="en-US" w:eastAsia="zh-CN"/>
        </w:rPr>
        <w:t xml:space="preserve">  </w:t>
      </w:r>
      <w:r>
        <w:rPr>
          <w:rFonts w:hint="eastAsia" w:ascii="Times New Roman" w:hAnsi="Times New Roman" w:eastAsia="方正楷体_GBK" w:cs="Times New Roman"/>
          <w:color w:val="auto"/>
          <w:sz w:val="32"/>
          <w:szCs w:val="32"/>
          <w:u w:val="none"/>
          <w:lang w:val="en-US" w:eastAsia="zh-CN"/>
        </w:rPr>
        <w:t>容错机制</w:t>
      </w:r>
      <w:r>
        <w:rPr>
          <w:rFonts w:ascii="Times New Roman" w:hAnsi="Times New Roman" w:eastAsia="方正楷体_GBK" w:cs="Times New Roman"/>
          <w:color w:val="auto"/>
          <w:sz w:val="32"/>
          <w:szCs w:val="32"/>
          <w:u w:val="none"/>
        </w:rPr>
        <w:t>。</w:t>
      </w:r>
      <w:r>
        <w:rPr>
          <w:rFonts w:hint="eastAsia" w:ascii="Times New Roman" w:hAnsi="Times New Roman" w:eastAsia="方正仿宋_GBK" w:cs="Times New Roman"/>
          <w:snapToGrid/>
          <w:color w:val="auto"/>
          <w:sz w:val="32"/>
          <w:szCs w:val="32"/>
          <w:u w:val="none"/>
          <w:lang w:val="en-US" w:eastAsia="zh-CN"/>
        </w:rPr>
        <w:t>“拨投结合”项目实施应当遵循市场规律，以整体实施情况评判项目风险，一般不以单个项目完成情况评估认定风险，合理容忍投资风险，不将正常的投资风险作为追责依据。</w:t>
      </w:r>
      <w:r>
        <w:rPr>
          <w:rFonts w:ascii="方正仿宋_GBK" w:hAnsi="方正仿宋_GBK" w:eastAsia="方正仿宋_GBK" w:cs="方正仿宋_GBK"/>
          <w:color w:val="auto"/>
          <w:kern w:val="0"/>
          <w:sz w:val="31"/>
          <w:szCs w:val="31"/>
          <w:u w:val="none"/>
          <w:lang w:val="en-US" w:eastAsia="zh-CN" w:bidi="ar"/>
        </w:rPr>
        <w:t>建立科技创新容错免</w:t>
      </w:r>
      <w:r>
        <w:rPr>
          <w:rFonts w:hint="eastAsia" w:ascii="方正仿宋_GBK" w:hAnsi="方正仿宋_GBK" w:eastAsia="方正仿宋_GBK" w:cs="方正仿宋_GBK"/>
          <w:color w:val="auto"/>
          <w:kern w:val="0"/>
          <w:sz w:val="31"/>
          <w:szCs w:val="31"/>
          <w:u w:val="none"/>
          <w:lang w:val="en-US" w:eastAsia="zh-CN" w:bidi="ar"/>
        </w:rPr>
        <w:t>责机制，对项目组织实施过程中，相关负责人锐意创新探索，出现决策失误、偏差，但尽到合理注意义务和监督管理职责，未牟取非法利益的，免除其决策责任。</w:t>
      </w:r>
    </w:p>
    <w:p w14:paraId="381AA74F">
      <w:pPr>
        <w:keepNext w:val="0"/>
        <w:keepLines w:val="0"/>
        <w:pageBreakBefore w:val="0"/>
        <w:widowControl w:val="0"/>
        <w:shd w:val="clear" w:color="auto" w:fill="auto"/>
        <w:kinsoku/>
        <w:wordWrap/>
        <w:overflowPunct/>
        <w:topLinePunct w:val="0"/>
        <w:bidi w:val="0"/>
        <w:adjustRightInd w:val="0"/>
        <w:snapToGrid w:val="0"/>
        <w:spacing w:line="600" w:lineRule="exact"/>
        <w:jc w:val="center"/>
        <w:textAlignment w:val="auto"/>
        <w:rPr>
          <w:rFonts w:hint="eastAsia" w:ascii="Times New Roman" w:hAnsi="Times New Roman" w:eastAsia="方正黑体_GBK"/>
          <w:color w:val="auto"/>
          <w:kern w:val="0"/>
          <w:sz w:val="32"/>
          <w:szCs w:val="32"/>
          <w:u w:val="none"/>
        </w:rPr>
      </w:pPr>
      <w:r>
        <w:rPr>
          <w:rFonts w:hint="eastAsia" w:ascii="Times New Roman" w:hAnsi="Times New Roman" w:eastAsia="方正黑体_GBK"/>
          <w:color w:val="auto"/>
          <w:kern w:val="0"/>
          <w:sz w:val="32"/>
          <w:szCs w:val="32"/>
          <w:u w:val="none"/>
        </w:rPr>
        <w:t>第</w:t>
      </w:r>
      <w:r>
        <w:rPr>
          <w:rFonts w:hint="eastAsia" w:ascii="Times New Roman" w:hAnsi="Times New Roman" w:eastAsia="方正黑体_GBK"/>
          <w:color w:val="auto"/>
          <w:kern w:val="0"/>
          <w:sz w:val="32"/>
          <w:szCs w:val="32"/>
          <w:u w:val="none"/>
          <w:lang w:val="en-US" w:eastAsia="zh-CN"/>
        </w:rPr>
        <w:t>五</w:t>
      </w:r>
      <w:r>
        <w:rPr>
          <w:rFonts w:hint="eastAsia" w:ascii="Times New Roman" w:hAnsi="Times New Roman" w:eastAsia="方正黑体_GBK"/>
          <w:color w:val="auto"/>
          <w:kern w:val="0"/>
          <w:sz w:val="32"/>
          <w:szCs w:val="32"/>
          <w:u w:val="none"/>
        </w:rPr>
        <w:t>章  职责分工</w:t>
      </w:r>
    </w:p>
    <w:p w14:paraId="14501B80">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hint="eastAsia" w:ascii="Times New Roman" w:hAnsi="Times New Roman" w:eastAsia="方正仿宋_GBK"/>
          <w:snapToGrid w:val="0"/>
          <w:color w:val="auto"/>
          <w:kern w:val="0"/>
          <w:sz w:val="32"/>
          <w:szCs w:val="32"/>
          <w:u w:val="none"/>
          <w:lang w:val="en-US" w:eastAsia="zh-CN"/>
        </w:rPr>
      </w:pPr>
      <w:r>
        <w:rPr>
          <w:rFonts w:ascii="Times New Roman" w:hAnsi="Times New Roman" w:eastAsia="方正黑体_GBK"/>
          <w:color w:val="auto"/>
          <w:kern w:val="0"/>
          <w:sz w:val="32"/>
          <w:szCs w:val="32"/>
          <w:u w:val="none"/>
        </w:rPr>
        <w:t>第</w:t>
      </w:r>
      <w:r>
        <w:rPr>
          <w:rFonts w:hint="eastAsia" w:ascii="Times New Roman" w:hAnsi="Times New Roman" w:eastAsia="方正黑体_GBK"/>
          <w:color w:val="auto"/>
          <w:kern w:val="0"/>
          <w:sz w:val="32"/>
          <w:szCs w:val="32"/>
          <w:u w:val="none"/>
        </w:rPr>
        <w:t>十</w:t>
      </w:r>
      <w:r>
        <w:rPr>
          <w:rFonts w:hint="eastAsia" w:ascii="Times New Roman" w:hAnsi="Times New Roman" w:eastAsia="方正黑体_GBK"/>
          <w:color w:val="auto"/>
          <w:kern w:val="0"/>
          <w:sz w:val="32"/>
          <w:szCs w:val="32"/>
          <w:u w:val="none"/>
          <w:lang w:val="en-US" w:eastAsia="zh-CN"/>
        </w:rPr>
        <w:t>七</w:t>
      </w:r>
      <w:r>
        <w:rPr>
          <w:rFonts w:ascii="Times New Roman" w:hAnsi="Times New Roman" w:eastAsia="方正黑体_GBK"/>
          <w:color w:val="auto"/>
          <w:kern w:val="0"/>
          <w:sz w:val="32"/>
          <w:szCs w:val="32"/>
          <w:u w:val="none"/>
        </w:rPr>
        <w:t>条</w:t>
      </w:r>
      <w:r>
        <w:rPr>
          <w:rFonts w:ascii="Times New Roman" w:hAnsi="Times New Roman" w:eastAsia="方正仿宋_GBK"/>
          <w:color w:val="auto"/>
          <w:kern w:val="0"/>
          <w:sz w:val="32"/>
          <w:szCs w:val="32"/>
          <w:u w:val="none"/>
        </w:rPr>
        <w:t xml:space="preserve">  市科技局</w:t>
      </w:r>
      <w:r>
        <w:rPr>
          <w:rFonts w:hint="eastAsia" w:ascii="Times New Roman" w:hAnsi="Times New Roman" w:eastAsia="方正仿宋_GBK"/>
          <w:color w:val="auto"/>
          <w:kern w:val="0"/>
          <w:sz w:val="32"/>
          <w:szCs w:val="32"/>
          <w:u w:val="none"/>
        </w:rPr>
        <w:t>主要</w:t>
      </w:r>
      <w:r>
        <w:rPr>
          <w:rFonts w:ascii="Times New Roman" w:hAnsi="Times New Roman" w:eastAsia="方正仿宋_GBK"/>
          <w:color w:val="auto"/>
          <w:kern w:val="0"/>
          <w:sz w:val="32"/>
          <w:szCs w:val="32"/>
          <w:u w:val="none"/>
        </w:rPr>
        <w:t>负责</w:t>
      </w:r>
      <w:r>
        <w:rPr>
          <w:rFonts w:hint="eastAsia" w:ascii="Times New Roman" w:hAnsi="Times New Roman" w:eastAsia="方正仿宋_GBK"/>
          <w:color w:val="auto"/>
          <w:kern w:val="0"/>
          <w:sz w:val="32"/>
          <w:szCs w:val="32"/>
          <w:u w:val="none"/>
          <w:lang w:val="en-US" w:eastAsia="zh-CN"/>
        </w:rPr>
        <w:t>全市拨投结合重点项目工作的</w:t>
      </w:r>
      <w:r>
        <w:rPr>
          <w:rFonts w:ascii="Times New Roman" w:hAnsi="Times New Roman" w:eastAsia="方正仿宋_GBK"/>
          <w:color w:val="auto"/>
          <w:kern w:val="0"/>
          <w:sz w:val="32"/>
          <w:szCs w:val="32"/>
          <w:u w:val="none"/>
        </w:rPr>
        <w:t>业务指导，</w:t>
      </w:r>
      <w:r>
        <w:rPr>
          <w:rFonts w:hint="eastAsia" w:ascii="Times New Roman" w:hAnsi="Times New Roman" w:eastAsia="方正仿宋_GBK"/>
          <w:color w:val="auto"/>
          <w:kern w:val="0"/>
          <w:sz w:val="32"/>
          <w:szCs w:val="32"/>
          <w:u w:val="none"/>
          <w:lang w:val="en-US" w:eastAsia="zh-CN"/>
        </w:rPr>
        <w:t>指导</w:t>
      </w:r>
      <w:r>
        <w:rPr>
          <w:rFonts w:hint="eastAsia" w:ascii="Times New Roman" w:hAnsi="Times New Roman" w:eastAsia="方正仿宋_GBK" w:cs="Times New Roman"/>
          <w:snapToGrid/>
          <w:color w:val="auto"/>
          <w:sz w:val="32"/>
          <w:szCs w:val="32"/>
          <w:u w:val="none"/>
          <w:lang w:val="en-US" w:eastAsia="zh-CN" w:bidi="ar-SA"/>
        </w:rPr>
        <w:t>宿迁产研院</w:t>
      </w:r>
      <w:r>
        <w:rPr>
          <w:rFonts w:hint="eastAsia" w:ascii="Times New Roman" w:hAnsi="Times New Roman" w:eastAsia="方正仿宋_GBK"/>
          <w:color w:val="auto"/>
          <w:kern w:val="0"/>
          <w:sz w:val="32"/>
          <w:szCs w:val="32"/>
          <w:u w:val="none"/>
          <w:lang w:val="en-US" w:eastAsia="zh-CN"/>
        </w:rPr>
        <w:t>完善</w:t>
      </w:r>
      <w:r>
        <w:rPr>
          <w:rFonts w:hint="eastAsia" w:ascii="Times New Roman" w:hAnsi="Times New Roman" w:eastAsia="方正仿宋_GBK"/>
          <w:color w:val="auto"/>
          <w:kern w:val="0"/>
          <w:sz w:val="32"/>
          <w:szCs w:val="32"/>
          <w:u w:val="none"/>
        </w:rPr>
        <w:t>评价标准和</w:t>
      </w:r>
      <w:r>
        <w:rPr>
          <w:rFonts w:hint="eastAsia" w:ascii="Times New Roman" w:hAnsi="Times New Roman" w:eastAsia="方正仿宋_GBK"/>
          <w:color w:val="auto"/>
          <w:kern w:val="0"/>
          <w:sz w:val="32"/>
          <w:szCs w:val="32"/>
          <w:u w:val="none"/>
          <w:lang w:val="en-US" w:eastAsia="zh-CN"/>
        </w:rPr>
        <w:t>工作</w:t>
      </w:r>
      <w:r>
        <w:rPr>
          <w:rFonts w:hint="eastAsia" w:ascii="Times New Roman" w:hAnsi="Times New Roman" w:eastAsia="方正仿宋_GBK"/>
          <w:color w:val="auto"/>
          <w:kern w:val="0"/>
          <w:sz w:val="32"/>
          <w:szCs w:val="32"/>
          <w:u w:val="none"/>
        </w:rPr>
        <w:t>程序，</w:t>
      </w:r>
      <w:r>
        <w:rPr>
          <w:rFonts w:ascii="Times New Roman" w:hAnsi="Times New Roman" w:eastAsia="方正仿宋_GBK"/>
          <w:color w:val="auto"/>
          <w:kern w:val="0"/>
          <w:sz w:val="32"/>
          <w:szCs w:val="32"/>
          <w:u w:val="none"/>
        </w:rPr>
        <w:t>会同市财政局</w:t>
      </w:r>
      <w:r>
        <w:rPr>
          <w:rFonts w:hint="eastAsia" w:ascii="Times New Roman" w:hAnsi="Times New Roman" w:eastAsia="方正仿宋_GBK"/>
          <w:color w:val="auto"/>
          <w:kern w:val="0"/>
          <w:sz w:val="32"/>
          <w:szCs w:val="32"/>
          <w:u w:val="none"/>
          <w:lang w:val="en-US" w:eastAsia="zh-CN"/>
        </w:rPr>
        <w:t>做好资金保障、</w:t>
      </w:r>
      <w:r>
        <w:rPr>
          <w:rFonts w:ascii="Times New Roman" w:hAnsi="Times New Roman" w:eastAsia="方正仿宋_GBK"/>
          <w:color w:val="auto"/>
          <w:kern w:val="0"/>
          <w:sz w:val="32"/>
          <w:szCs w:val="32"/>
          <w:u w:val="none"/>
        </w:rPr>
        <w:t>绩效评价、监督管理等</w:t>
      </w:r>
      <w:r>
        <w:rPr>
          <w:rFonts w:hint="eastAsia" w:ascii="Times New Roman" w:hAnsi="Times New Roman" w:eastAsia="方正仿宋_GBK"/>
          <w:snapToGrid w:val="0"/>
          <w:color w:val="auto"/>
          <w:kern w:val="0"/>
          <w:sz w:val="32"/>
          <w:szCs w:val="32"/>
          <w:u w:val="none"/>
        </w:rPr>
        <w:t>。</w:t>
      </w:r>
    </w:p>
    <w:p w14:paraId="4E0AEAF4">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hint="eastAsia" w:ascii="Times New Roman" w:hAnsi="Times New Roman" w:eastAsia="方正仿宋_GBK"/>
          <w:color w:val="auto"/>
          <w:kern w:val="0"/>
          <w:sz w:val="32"/>
          <w:szCs w:val="32"/>
          <w:u w:val="none"/>
          <w:lang w:eastAsia="zh-Hans"/>
        </w:rPr>
      </w:pPr>
      <w:r>
        <w:rPr>
          <w:rFonts w:ascii="Times New Roman" w:hAnsi="Times New Roman" w:eastAsia="方正黑体_GBK"/>
          <w:color w:val="auto"/>
          <w:kern w:val="0"/>
          <w:sz w:val="32"/>
          <w:szCs w:val="32"/>
          <w:u w:val="none"/>
        </w:rPr>
        <w:t>第</w:t>
      </w:r>
      <w:r>
        <w:rPr>
          <w:rFonts w:hint="eastAsia" w:ascii="Times New Roman" w:hAnsi="Times New Roman" w:eastAsia="方正黑体_GBK"/>
          <w:color w:val="auto"/>
          <w:kern w:val="0"/>
          <w:sz w:val="32"/>
          <w:szCs w:val="32"/>
          <w:u w:val="none"/>
          <w:lang w:val="en-US" w:eastAsia="zh-CN"/>
        </w:rPr>
        <w:t>十八</w:t>
      </w:r>
      <w:r>
        <w:rPr>
          <w:rFonts w:ascii="Times New Roman" w:hAnsi="Times New Roman" w:eastAsia="方正黑体_GBK"/>
          <w:color w:val="auto"/>
          <w:kern w:val="0"/>
          <w:sz w:val="32"/>
          <w:szCs w:val="32"/>
          <w:u w:val="none"/>
        </w:rPr>
        <w:t>条</w:t>
      </w:r>
      <w:r>
        <w:rPr>
          <w:rFonts w:ascii="Times New Roman" w:hAnsi="Times New Roman" w:eastAsia="方正仿宋_GBK"/>
          <w:color w:val="auto"/>
          <w:kern w:val="0"/>
          <w:sz w:val="32"/>
          <w:szCs w:val="32"/>
          <w:u w:val="none"/>
        </w:rPr>
        <w:t xml:space="preserve">  </w:t>
      </w:r>
      <w:r>
        <w:rPr>
          <w:rFonts w:hint="eastAsia" w:ascii="Times New Roman" w:hAnsi="Times New Roman" w:eastAsia="方正仿宋_GBK"/>
          <w:color w:val="auto"/>
          <w:kern w:val="0"/>
          <w:sz w:val="32"/>
          <w:szCs w:val="32"/>
          <w:u w:val="none"/>
        </w:rPr>
        <w:t>市财政局主要</w:t>
      </w:r>
      <w:r>
        <w:rPr>
          <w:rFonts w:hint="eastAsia" w:ascii="Times New Roman" w:hAnsi="Times New Roman" w:eastAsia="方正仿宋_GBK"/>
          <w:color w:val="auto"/>
          <w:kern w:val="0"/>
          <w:sz w:val="32"/>
          <w:szCs w:val="32"/>
          <w:u w:val="none"/>
          <w:lang w:val="en-US" w:eastAsia="zh-CN"/>
        </w:rPr>
        <w:t>负责</w:t>
      </w:r>
      <w:r>
        <w:rPr>
          <w:rFonts w:hint="eastAsia" w:ascii="Times New Roman" w:hAnsi="Times New Roman" w:eastAsia="方正仿宋_GBK"/>
          <w:color w:val="auto"/>
          <w:kern w:val="0"/>
          <w:sz w:val="32"/>
          <w:szCs w:val="32"/>
          <w:u w:val="none"/>
        </w:rPr>
        <w:t>组织</w:t>
      </w:r>
      <w:r>
        <w:rPr>
          <w:rFonts w:hint="eastAsia" w:ascii="Times New Roman" w:hAnsi="Times New Roman" w:eastAsia="方正仿宋_GBK"/>
          <w:color w:val="auto"/>
          <w:kern w:val="0"/>
          <w:sz w:val="32"/>
          <w:szCs w:val="32"/>
          <w:u w:val="none"/>
          <w:lang w:val="en-US" w:eastAsia="zh-CN"/>
        </w:rPr>
        <w:t>重点项目拨投结合</w:t>
      </w:r>
      <w:r>
        <w:rPr>
          <w:rFonts w:hint="eastAsia" w:ascii="Times New Roman" w:hAnsi="Times New Roman" w:eastAsia="方正仿宋_GBK"/>
          <w:color w:val="auto"/>
          <w:kern w:val="0"/>
          <w:sz w:val="32"/>
          <w:szCs w:val="32"/>
          <w:u w:val="none"/>
        </w:rPr>
        <w:t>资金预算编制，</w:t>
      </w:r>
      <w:r>
        <w:rPr>
          <w:rFonts w:hint="eastAsia" w:ascii="Times New Roman" w:hAnsi="Times New Roman" w:eastAsia="方正仿宋_GBK"/>
          <w:color w:val="auto"/>
          <w:kern w:val="0"/>
          <w:sz w:val="32"/>
          <w:szCs w:val="32"/>
          <w:u w:val="none"/>
          <w:lang w:val="en-US" w:eastAsia="zh-CN"/>
        </w:rPr>
        <w:t>设立并保障</w:t>
      </w:r>
      <w:r>
        <w:rPr>
          <w:rFonts w:hint="eastAsia" w:ascii="Times New Roman" w:hAnsi="Times New Roman" w:eastAsia="方正仿宋_GBK"/>
          <w:color w:val="auto"/>
          <w:kern w:val="0"/>
          <w:sz w:val="32"/>
          <w:szCs w:val="32"/>
          <w:u w:val="none"/>
        </w:rPr>
        <w:t>“拨投结合</w:t>
      </w:r>
      <w:r>
        <w:rPr>
          <w:rFonts w:hint="eastAsia" w:ascii="Times New Roman" w:hAnsi="Times New Roman" w:eastAsia="方正仿宋_GBK"/>
          <w:color w:val="auto"/>
          <w:kern w:val="0"/>
          <w:sz w:val="32"/>
          <w:szCs w:val="32"/>
          <w:u w:val="none"/>
          <w:lang w:val="en-US" w:eastAsia="zh-CN"/>
        </w:rPr>
        <w:t>专项</w:t>
      </w:r>
      <w:r>
        <w:rPr>
          <w:rFonts w:hint="eastAsia" w:ascii="Times New Roman" w:hAnsi="Times New Roman" w:eastAsia="方正仿宋_GBK"/>
          <w:color w:val="auto"/>
          <w:kern w:val="0"/>
          <w:sz w:val="32"/>
          <w:szCs w:val="32"/>
          <w:u w:val="none"/>
        </w:rPr>
        <w:t>资金</w:t>
      </w:r>
      <w:r>
        <w:rPr>
          <w:rFonts w:hint="eastAsia" w:ascii="Times New Roman" w:hAnsi="Times New Roman" w:eastAsia="方正仿宋_GBK"/>
          <w:color w:val="auto"/>
          <w:kern w:val="0"/>
          <w:sz w:val="32"/>
          <w:szCs w:val="32"/>
          <w:u w:val="none"/>
          <w:lang w:eastAsia="zh-CN"/>
        </w:rPr>
        <w:t>”，</w:t>
      </w:r>
      <w:r>
        <w:rPr>
          <w:rFonts w:hint="eastAsia" w:ascii="Times New Roman" w:hAnsi="Times New Roman" w:eastAsia="方正仿宋_GBK"/>
          <w:color w:val="auto"/>
          <w:kern w:val="0"/>
          <w:sz w:val="32"/>
          <w:szCs w:val="32"/>
          <w:u w:val="none"/>
        </w:rPr>
        <w:t>指导</w:t>
      </w:r>
      <w:r>
        <w:rPr>
          <w:rFonts w:hint="eastAsia" w:ascii="Times New Roman" w:hAnsi="Times New Roman" w:eastAsia="方正仿宋_GBK" w:cs="Times New Roman"/>
          <w:snapToGrid/>
          <w:color w:val="auto"/>
          <w:sz w:val="32"/>
          <w:szCs w:val="32"/>
          <w:u w:val="none"/>
          <w:lang w:val="en-US" w:eastAsia="zh-CN" w:bidi="ar-SA"/>
        </w:rPr>
        <w:t>宿迁产研院</w:t>
      </w:r>
      <w:r>
        <w:rPr>
          <w:rFonts w:hint="eastAsia" w:ascii="Times New Roman" w:hAnsi="Times New Roman" w:eastAsia="方正仿宋_GBK"/>
          <w:color w:val="auto"/>
          <w:kern w:val="0"/>
          <w:sz w:val="32"/>
          <w:szCs w:val="32"/>
          <w:u w:val="none"/>
          <w:lang w:val="en-US" w:eastAsia="zh-CN"/>
        </w:rPr>
        <w:t>做好</w:t>
      </w:r>
      <w:r>
        <w:rPr>
          <w:rFonts w:hint="eastAsia" w:ascii="Times New Roman" w:hAnsi="Times New Roman" w:eastAsia="方正仿宋_GBK"/>
          <w:color w:val="auto"/>
          <w:kern w:val="0"/>
          <w:sz w:val="32"/>
          <w:szCs w:val="32"/>
          <w:u w:val="none"/>
        </w:rPr>
        <w:t>绩效评价及监督管理工作</w:t>
      </w:r>
      <w:r>
        <w:rPr>
          <w:rFonts w:hint="eastAsia" w:ascii="Times New Roman" w:hAnsi="Times New Roman" w:eastAsia="方正仿宋_GBK"/>
          <w:color w:val="auto"/>
          <w:kern w:val="0"/>
          <w:sz w:val="32"/>
          <w:szCs w:val="32"/>
          <w:u w:val="none"/>
          <w:lang w:eastAsia="zh-Hans"/>
        </w:rPr>
        <w:t>。</w:t>
      </w:r>
    </w:p>
    <w:p w14:paraId="5E6CEAEB">
      <w:pPr>
        <w:keepNext w:val="0"/>
        <w:keepLines w:val="0"/>
        <w:pageBreakBefore w:val="0"/>
        <w:widowControl w:val="0"/>
        <w:shd w:val="clear" w:color="auto" w:fill="auto"/>
        <w:tabs>
          <w:tab w:val="left" w:pos="0"/>
        </w:tabs>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方正仿宋_GBK"/>
          <w:color w:val="auto"/>
          <w:sz w:val="32"/>
          <w:szCs w:val="32"/>
          <w:u w:val="none"/>
          <w:shd w:val="clear" w:color="auto" w:fill="FFFFFF"/>
          <w:lang w:eastAsia="zh-Hans"/>
        </w:rPr>
      </w:pPr>
      <w:r>
        <w:rPr>
          <w:rFonts w:ascii="Times New Roman" w:hAnsi="Times New Roman" w:eastAsia="方正黑体_GBK"/>
          <w:color w:val="auto"/>
          <w:kern w:val="0"/>
          <w:sz w:val="32"/>
          <w:szCs w:val="32"/>
          <w:u w:val="none"/>
        </w:rPr>
        <w:t>第</w:t>
      </w:r>
      <w:r>
        <w:rPr>
          <w:rFonts w:hint="eastAsia" w:ascii="Times New Roman" w:hAnsi="Times New Roman" w:eastAsia="方正黑体_GBK"/>
          <w:color w:val="auto"/>
          <w:kern w:val="0"/>
          <w:sz w:val="32"/>
          <w:szCs w:val="32"/>
          <w:u w:val="none"/>
          <w:lang w:val="en-US" w:eastAsia="zh-CN"/>
        </w:rPr>
        <w:t>十九</w:t>
      </w:r>
      <w:r>
        <w:rPr>
          <w:rFonts w:ascii="Times New Roman" w:hAnsi="Times New Roman" w:eastAsia="方正黑体_GBK"/>
          <w:color w:val="auto"/>
          <w:kern w:val="0"/>
          <w:sz w:val="32"/>
          <w:szCs w:val="32"/>
          <w:u w:val="none"/>
        </w:rPr>
        <w:t>条</w:t>
      </w:r>
      <w:r>
        <w:rPr>
          <w:rFonts w:ascii="Times New Roman" w:hAnsi="Times New Roman" w:eastAsia="方正仿宋_GBK"/>
          <w:color w:val="auto"/>
          <w:kern w:val="0"/>
          <w:sz w:val="32"/>
          <w:szCs w:val="32"/>
          <w:u w:val="none"/>
        </w:rPr>
        <w:t xml:space="preserve">  </w:t>
      </w:r>
      <w:r>
        <w:rPr>
          <w:rFonts w:hint="eastAsia" w:ascii="Times New Roman" w:hAnsi="Times New Roman" w:eastAsia="方正仿宋_GBK"/>
          <w:color w:val="auto"/>
          <w:kern w:val="0"/>
          <w:sz w:val="32"/>
          <w:szCs w:val="32"/>
          <w:u w:val="none"/>
          <w:lang w:val="en-US" w:eastAsia="zh-CN"/>
        </w:rPr>
        <w:t>宿迁产研院</w:t>
      </w:r>
      <w:r>
        <w:rPr>
          <w:rFonts w:hint="eastAsia" w:ascii="Times New Roman" w:hAnsi="Times New Roman" w:eastAsia="方正仿宋_GBK"/>
          <w:color w:val="auto"/>
          <w:kern w:val="0"/>
          <w:sz w:val="32"/>
          <w:szCs w:val="32"/>
          <w:u w:val="none"/>
        </w:rPr>
        <w:t>主要</w:t>
      </w:r>
      <w:r>
        <w:rPr>
          <w:rFonts w:hint="eastAsia" w:ascii="Times New Roman" w:hAnsi="Times New Roman" w:eastAsia="方正仿宋_GBK"/>
          <w:color w:val="auto"/>
          <w:kern w:val="0"/>
          <w:sz w:val="32"/>
          <w:szCs w:val="32"/>
          <w:u w:val="none"/>
          <w:lang w:val="en-US" w:eastAsia="zh-CN"/>
        </w:rPr>
        <w:t>配合</w:t>
      </w:r>
      <w:r>
        <w:rPr>
          <w:rFonts w:hint="eastAsia" w:ascii="Times New Roman" w:hAnsi="Times New Roman" w:eastAsia="方正仿宋_GBK" w:cs="Times New Roman"/>
          <w:color w:val="auto"/>
          <w:sz w:val="32"/>
          <w:szCs w:val="32"/>
          <w:u w:val="none"/>
          <w:lang w:val="en-US" w:eastAsia="zh-CN"/>
        </w:rPr>
        <w:t>江苏</w:t>
      </w:r>
      <w:r>
        <w:rPr>
          <w:rFonts w:hint="eastAsia" w:ascii="Times New Roman" w:hAnsi="Times New Roman" w:eastAsia="方正仿宋_GBK"/>
          <w:color w:val="auto"/>
          <w:kern w:val="0"/>
          <w:sz w:val="32"/>
          <w:szCs w:val="32"/>
          <w:u w:val="none"/>
          <w:lang w:val="en-US" w:eastAsia="zh-CN"/>
        </w:rPr>
        <w:t>产研院完成</w:t>
      </w:r>
      <w:r>
        <w:rPr>
          <w:rFonts w:hint="eastAsia" w:ascii="Times New Roman" w:hAnsi="Times New Roman" w:eastAsia="方正仿宋_GBK" w:cs="Times New Roman"/>
          <w:color w:val="auto"/>
          <w:sz w:val="32"/>
          <w:szCs w:val="32"/>
          <w:u w:val="none"/>
          <w:lang w:val="en-US" w:eastAsia="zh-CN"/>
        </w:rPr>
        <w:t>立项论证、项目实施、项目验收、权益实现、监督管理等工作</w:t>
      </w:r>
      <w:r>
        <w:rPr>
          <w:rFonts w:hint="eastAsia" w:ascii="Times New Roman" w:hAnsi="Times New Roman" w:eastAsia="方正仿宋_GBK"/>
          <w:color w:val="auto"/>
          <w:sz w:val="32"/>
          <w:szCs w:val="32"/>
          <w:u w:val="none"/>
        </w:rPr>
        <w:t>，</w:t>
      </w:r>
      <w:r>
        <w:rPr>
          <w:rFonts w:hint="eastAsia" w:ascii="Times New Roman" w:hAnsi="Times New Roman" w:eastAsia="方正仿宋_GBK"/>
          <w:color w:val="auto"/>
          <w:sz w:val="32"/>
          <w:szCs w:val="32"/>
          <w:u w:val="none"/>
          <w:lang w:val="en-US" w:eastAsia="zh-CN"/>
        </w:rPr>
        <w:t>协调</w:t>
      </w:r>
      <w:r>
        <w:rPr>
          <w:rFonts w:ascii="Times New Roman" w:hAnsi="Times New Roman" w:eastAsia="方正仿宋_GBK"/>
          <w:color w:val="auto"/>
          <w:kern w:val="0"/>
          <w:sz w:val="32"/>
          <w:szCs w:val="32"/>
          <w:u w:val="none"/>
        </w:rPr>
        <w:t>各县（区）、市各功能区</w:t>
      </w:r>
      <w:r>
        <w:rPr>
          <w:rFonts w:hint="eastAsia" w:ascii="Times New Roman" w:hAnsi="Times New Roman" w:eastAsia="方正仿宋_GBK"/>
          <w:color w:val="auto"/>
          <w:sz w:val="32"/>
          <w:szCs w:val="32"/>
          <w:u w:val="none"/>
          <w:lang w:val="en-US" w:eastAsia="zh-CN"/>
        </w:rPr>
        <w:t>做好项目落地服务等相关工作</w:t>
      </w:r>
      <w:r>
        <w:rPr>
          <w:rFonts w:ascii="Times New Roman" w:hAnsi="Times New Roman" w:eastAsia="方正仿宋_GBK"/>
          <w:color w:val="auto"/>
          <w:sz w:val="32"/>
          <w:szCs w:val="32"/>
          <w:u w:val="none"/>
          <w:shd w:val="clear" w:color="auto" w:fill="FFFFFF"/>
          <w:lang w:eastAsia="zh-Hans"/>
        </w:rPr>
        <w:t>。</w:t>
      </w:r>
    </w:p>
    <w:p w14:paraId="0340DE33">
      <w:pPr>
        <w:keepNext w:val="0"/>
        <w:keepLines w:val="0"/>
        <w:pageBreakBefore w:val="0"/>
        <w:widowControl w:val="0"/>
        <w:shd w:val="clear" w:color="auto" w:fill="auto"/>
        <w:tabs>
          <w:tab w:val="left" w:pos="0"/>
        </w:tabs>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方正仿宋_GBK"/>
          <w:color w:val="auto"/>
          <w:kern w:val="0"/>
          <w:sz w:val="32"/>
          <w:szCs w:val="32"/>
          <w:u w:val="none"/>
          <w:lang w:bidi="ar"/>
        </w:rPr>
      </w:pPr>
      <w:r>
        <w:rPr>
          <w:rFonts w:ascii="Times New Roman" w:hAnsi="Times New Roman" w:eastAsia="方正黑体_GBK"/>
          <w:color w:val="auto"/>
          <w:kern w:val="0"/>
          <w:sz w:val="32"/>
          <w:szCs w:val="32"/>
          <w:u w:val="none"/>
        </w:rPr>
        <w:t>第</w:t>
      </w:r>
      <w:r>
        <w:rPr>
          <w:rFonts w:hint="eastAsia" w:ascii="Times New Roman" w:hAnsi="Times New Roman" w:eastAsia="方正黑体_GBK"/>
          <w:color w:val="auto"/>
          <w:kern w:val="0"/>
          <w:sz w:val="32"/>
          <w:szCs w:val="32"/>
          <w:u w:val="none"/>
          <w:lang w:val="en-US" w:eastAsia="zh-CN"/>
        </w:rPr>
        <w:t>二十</w:t>
      </w:r>
      <w:r>
        <w:rPr>
          <w:rFonts w:ascii="Times New Roman" w:hAnsi="Times New Roman" w:eastAsia="方正黑体_GBK"/>
          <w:color w:val="auto"/>
          <w:kern w:val="0"/>
          <w:sz w:val="32"/>
          <w:szCs w:val="32"/>
          <w:u w:val="none"/>
        </w:rPr>
        <w:t>条</w:t>
      </w:r>
      <w:r>
        <w:rPr>
          <w:rFonts w:ascii="Times New Roman" w:hAnsi="Times New Roman" w:eastAsia="方正仿宋_GBK"/>
          <w:color w:val="auto"/>
          <w:kern w:val="0"/>
          <w:sz w:val="32"/>
          <w:szCs w:val="32"/>
          <w:u w:val="none"/>
        </w:rPr>
        <w:t xml:space="preserve">  各县（区）、市各功能区</w:t>
      </w:r>
      <w:r>
        <w:rPr>
          <w:rFonts w:hint="eastAsia" w:ascii="Times New Roman" w:hAnsi="Times New Roman" w:eastAsia="方正仿宋_GBK"/>
          <w:color w:val="auto"/>
          <w:kern w:val="0"/>
          <w:sz w:val="32"/>
          <w:szCs w:val="32"/>
          <w:u w:val="none"/>
        </w:rPr>
        <w:t>主要</w:t>
      </w:r>
      <w:r>
        <w:rPr>
          <w:rFonts w:ascii="Times New Roman" w:hAnsi="Times New Roman" w:eastAsia="方正仿宋_GBK"/>
          <w:color w:val="auto"/>
          <w:kern w:val="0"/>
          <w:sz w:val="32"/>
          <w:szCs w:val="32"/>
          <w:u w:val="none"/>
        </w:rPr>
        <w:t>负责</w:t>
      </w:r>
      <w:r>
        <w:rPr>
          <w:rFonts w:hint="eastAsia" w:ascii="Times New Roman" w:hAnsi="Times New Roman" w:eastAsia="方正仿宋_GBK"/>
          <w:color w:val="auto"/>
          <w:kern w:val="0"/>
          <w:sz w:val="32"/>
          <w:szCs w:val="32"/>
          <w:u w:val="none"/>
          <w:lang w:val="en-US" w:eastAsia="zh-CN"/>
        </w:rPr>
        <w:t>拨投结合重点项目具体承接和服务工作；保障项目资金；制定完善的工作</w:t>
      </w:r>
      <w:r>
        <w:rPr>
          <w:rFonts w:hint="eastAsia" w:ascii="Times New Roman" w:hAnsi="Times New Roman" w:eastAsia="方正仿宋_GBK"/>
          <w:color w:val="auto"/>
          <w:kern w:val="0"/>
          <w:sz w:val="32"/>
          <w:szCs w:val="32"/>
          <w:u w:val="none"/>
        </w:rPr>
        <w:t>程序</w:t>
      </w:r>
      <w:r>
        <w:rPr>
          <w:rFonts w:hint="eastAsia" w:ascii="Times New Roman" w:hAnsi="Times New Roman" w:eastAsia="方正仿宋_GBK"/>
          <w:color w:val="auto"/>
          <w:kern w:val="0"/>
          <w:sz w:val="32"/>
          <w:szCs w:val="32"/>
          <w:u w:val="none"/>
          <w:lang w:eastAsia="zh-CN"/>
        </w:rPr>
        <w:t>；</w:t>
      </w:r>
      <w:r>
        <w:rPr>
          <w:rFonts w:hint="eastAsia" w:ascii="Times New Roman" w:hAnsi="Times New Roman" w:eastAsia="方正仿宋_GBK"/>
          <w:color w:val="auto"/>
          <w:kern w:val="0"/>
          <w:sz w:val="32"/>
          <w:szCs w:val="32"/>
          <w:u w:val="none"/>
          <w:lang w:val="en-US" w:eastAsia="zh-CN"/>
        </w:rPr>
        <w:t>积极推送优质项目等</w:t>
      </w:r>
      <w:r>
        <w:rPr>
          <w:rFonts w:hint="eastAsia" w:ascii="Times New Roman" w:hAnsi="Times New Roman" w:eastAsia="方正仿宋_GBK"/>
          <w:snapToGrid w:val="0"/>
          <w:color w:val="auto"/>
          <w:kern w:val="0"/>
          <w:sz w:val="32"/>
          <w:szCs w:val="32"/>
          <w:u w:val="none"/>
        </w:rPr>
        <w:t>。</w:t>
      </w:r>
    </w:p>
    <w:p w14:paraId="7331CAF8">
      <w:pPr>
        <w:keepNext w:val="0"/>
        <w:keepLines w:val="0"/>
        <w:pageBreakBefore w:val="0"/>
        <w:widowControl w:val="0"/>
        <w:shd w:val="clear" w:color="auto" w:fill="auto"/>
        <w:kinsoku/>
        <w:wordWrap/>
        <w:overflowPunct/>
        <w:topLinePunct w:val="0"/>
        <w:bidi w:val="0"/>
        <w:adjustRightInd w:val="0"/>
        <w:snapToGrid w:val="0"/>
        <w:spacing w:line="600" w:lineRule="exact"/>
        <w:jc w:val="center"/>
        <w:textAlignment w:val="auto"/>
        <w:rPr>
          <w:rFonts w:ascii="Times New Roman" w:hAnsi="Times New Roman" w:eastAsia="黑体" w:cs="Times New Roman"/>
          <w:color w:val="auto"/>
          <w:sz w:val="32"/>
          <w:szCs w:val="32"/>
          <w:u w:val="none"/>
        </w:rPr>
      </w:pPr>
      <w:r>
        <w:rPr>
          <w:rFonts w:ascii="Times New Roman" w:hAnsi="Times New Roman" w:eastAsia="方正黑体_GBK" w:cs="Times New Roman"/>
          <w:color w:val="auto"/>
          <w:sz w:val="32"/>
          <w:szCs w:val="32"/>
          <w:u w:val="none"/>
        </w:rPr>
        <w:t>第</w:t>
      </w:r>
      <w:r>
        <w:rPr>
          <w:rFonts w:hint="eastAsia" w:ascii="Times New Roman" w:hAnsi="Times New Roman" w:eastAsia="方正黑体_GBK" w:cs="Times New Roman"/>
          <w:color w:val="auto"/>
          <w:sz w:val="32"/>
          <w:szCs w:val="32"/>
          <w:u w:val="none"/>
          <w:lang w:val="en-US" w:eastAsia="zh-CN"/>
        </w:rPr>
        <w:t>六</w:t>
      </w:r>
      <w:r>
        <w:rPr>
          <w:rFonts w:ascii="Times New Roman" w:hAnsi="Times New Roman" w:eastAsia="方正黑体_GBK" w:cs="Times New Roman"/>
          <w:color w:val="auto"/>
          <w:sz w:val="32"/>
          <w:szCs w:val="32"/>
          <w:u w:val="none"/>
        </w:rPr>
        <w:t>章  附则</w:t>
      </w:r>
    </w:p>
    <w:p w14:paraId="5F7D0A25">
      <w:pPr>
        <w:keepNext w:val="0"/>
        <w:keepLines w:val="0"/>
        <w:pageBreakBefore w:val="0"/>
        <w:widowControl w:val="0"/>
        <w:shd w:val="clear" w:color="auto" w:fill="auto"/>
        <w:kinsoku/>
        <w:wordWrap/>
        <w:overflowPunct/>
        <w:topLinePunct w:val="0"/>
        <w:bidi w:val="0"/>
        <w:adjustRightInd w:val="0"/>
        <w:snapToGrid w:val="0"/>
        <w:spacing w:line="600" w:lineRule="exact"/>
        <w:ind w:firstLine="640" w:firstLineChars="200"/>
        <w:jc w:val="both"/>
        <w:textAlignment w:val="auto"/>
        <w:rPr>
          <w:rFonts w:ascii="Times New Roman" w:hAnsi="Times New Roman" w:eastAsia="仿宋_GB2312" w:cs="Times New Roman"/>
          <w:color w:val="auto"/>
          <w:sz w:val="32"/>
          <w:szCs w:val="32"/>
          <w:u w:val="none"/>
        </w:rPr>
      </w:pPr>
      <w:r>
        <w:rPr>
          <w:rFonts w:ascii="Times New Roman" w:hAnsi="Times New Roman" w:eastAsia="方正黑体_GBK" w:cs="Times New Roman"/>
          <w:color w:val="auto"/>
          <w:sz w:val="32"/>
          <w:szCs w:val="32"/>
          <w:u w:val="none"/>
        </w:rPr>
        <w:t>第</w:t>
      </w:r>
      <w:r>
        <w:rPr>
          <w:rFonts w:hint="eastAsia" w:ascii="Times New Roman" w:hAnsi="Times New Roman" w:eastAsia="方正黑体_GBK" w:cs="Times New Roman"/>
          <w:color w:val="auto"/>
          <w:sz w:val="32"/>
          <w:szCs w:val="32"/>
          <w:u w:val="none"/>
          <w:lang w:val="en-US" w:eastAsia="zh-CN"/>
        </w:rPr>
        <w:t>二十一</w:t>
      </w:r>
      <w:r>
        <w:rPr>
          <w:rFonts w:ascii="Times New Roman" w:hAnsi="Times New Roman" w:eastAsia="方正黑体_GBK" w:cs="Times New Roman"/>
          <w:color w:val="auto"/>
          <w:sz w:val="32"/>
          <w:szCs w:val="32"/>
          <w:u w:val="none"/>
        </w:rPr>
        <w:t>条</w:t>
      </w:r>
      <w:r>
        <w:rPr>
          <w:rFonts w:ascii="Times New Roman" w:hAnsi="Times New Roman" w:eastAsia="黑体"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eastAsia="zh-CN"/>
        </w:rPr>
        <w:t>本细则</w:t>
      </w:r>
      <w:r>
        <w:rPr>
          <w:rFonts w:ascii="Times New Roman" w:hAnsi="Times New Roman" w:eastAsia="方正仿宋_GBK" w:cs="Times New Roman"/>
          <w:color w:val="auto"/>
          <w:sz w:val="32"/>
          <w:szCs w:val="32"/>
          <w:u w:val="none"/>
        </w:rPr>
        <w:t>由</w:t>
      </w:r>
      <w:r>
        <w:rPr>
          <w:rFonts w:hint="eastAsia" w:ascii="Times New Roman" w:hAnsi="Times New Roman" w:eastAsia="方正仿宋_GBK" w:cs="Times New Roman"/>
          <w:color w:val="auto"/>
          <w:sz w:val="32"/>
          <w:szCs w:val="32"/>
          <w:u w:val="none"/>
          <w:lang w:val="en-US" w:eastAsia="zh-CN"/>
        </w:rPr>
        <w:t>市科技局、市财政局</w:t>
      </w:r>
      <w:r>
        <w:rPr>
          <w:rFonts w:ascii="Times New Roman" w:hAnsi="Times New Roman" w:eastAsia="方正仿宋_GBK" w:cs="Times New Roman"/>
          <w:color w:val="auto"/>
          <w:sz w:val="32"/>
          <w:szCs w:val="32"/>
          <w:u w:val="none"/>
        </w:rPr>
        <w:t>负责解释</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如遇江苏产研院相关政策调整，以调整后的政策为准</w:t>
      </w:r>
      <w:r>
        <w:rPr>
          <w:rFonts w:ascii="Times New Roman" w:hAnsi="Times New Roman" w:eastAsia="方正仿宋_GBK" w:cs="Times New Roman"/>
          <w:color w:val="auto"/>
          <w:sz w:val="32"/>
          <w:szCs w:val="32"/>
          <w:u w:val="none"/>
        </w:rPr>
        <w:t>。</w:t>
      </w:r>
    </w:p>
    <w:p w14:paraId="258F100B">
      <w:pPr>
        <w:pStyle w:val="12"/>
        <w:keepNext w:val="0"/>
        <w:keepLines w:val="0"/>
        <w:pageBreakBefore w:val="0"/>
        <w:widowControl w:val="0"/>
        <w:shd w:val="clear" w:color="auto" w:fill="auto"/>
        <w:kinsoku/>
        <w:wordWrap/>
        <w:overflowPunct/>
        <w:topLinePunct w:val="0"/>
        <w:bidi w:val="0"/>
        <w:adjustRightInd w:val="0"/>
        <w:snapToGrid w:val="0"/>
        <w:spacing w:line="600" w:lineRule="exact"/>
        <w:ind w:leftChars="0" w:right="0" w:rightChars="0" w:firstLine="640" w:firstLineChars="200"/>
        <w:jc w:val="both"/>
        <w:textAlignment w:val="auto"/>
        <w:rPr>
          <w:rFonts w:hint="eastAsia" w:ascii="Times New Roman" w:hAnsi="Times New Roman" w:eastAsia="方正仿宋_GBK" w:cs="Times New Roman"/>
          <w:color w:val="auto"/>
          <w:sz w:val="32"/>
          <w:szCs w:val="32"/>
          <w:u w:val="none"/>
          <w:lang w:eastAsia="zh-CN"/>
        </w:rPr>
      </w:pPr>
      <w:r>
        <w:rPr>
          <w:rFonts w:ascii="Times New Roman" w:hAnsi="Times New Roman" w:eastAsia="方正黑体_GBK" w:cs="Times New Roman"/>
          <w:color w:val="auto"/>
          <w:sz w:val="32"/>
          <w:szCs w:val="32"/>
          <w:u w:val="none"/>
        </w:rPr>
        <w:t>第</w:t>
      </w:r>
      <w:r>
        <w:rPr>
          <w:rFonts w:hint="eastAsia" w:ascii="Times New Roman" w:hAnsi="Times New Roman" w:eastAsia="方正黑体_GBK" w:cs="Times New Roman"/>
          <w:color w:val="auto"/>
          <w:sz w:val="32"/>
          <w:szCs w:val="32"/>
          <w:u w:val="none"/>
          <w:lang w:val="en-US" w:eastAsia="zh-CN"/>
        </w:rPr>
        <w:t>二十二</w:t>
      </w:r>
      <w:r>
        <w:rPr>
          <w:rFonts w:ascii="Times New Roman" w:hAnsi="Times New Roman" w:eastAsia="方正黑体_GBK" w:cs="Times New Roman"/>
          <w:color w:val="auto"/>
          <w:sz w:val="32"/>
          <w:szCs w:val="32"/>
          <w:u w:val="none"/>
        </w:rPr>
        <w:t xml:space="preserve">条 </w:t>
      </w:r>
      <w:r>
        <w:rPr>
          <w:rFonts w:ascii="Times New Roman" w:hAnsi="Times New Roman" w:eastAsia="黑体"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eastAsia="zh-CN"/>
        </w:rPr>
        <w:t>本细则</w:t>
      </w:r>
      <w:r>
        <w:rPr>
          <w:rFonts w:ascii="Times New Roman" w:hAnsi="Times New Roman" w:eastAsia="方正仿宋_GBK" w:cs="Times New Roman"/>
          <w:color w:val="auto"/>
          <w:sz w:val="32"/>
          <w:szCs w:val="32"/>
          <w:u w:val="none"/>
        </w:rPr>
        <w:t>自</w:t>
      </w:r>
      <w:r>
        <w:rPr>
          <w:rFonts w:hint="eastAsia" w:ascii="Times New Roman" w:hAnsi="Times New Roman" w:cs="Times New Roman"/>
          <w:color w:val="auto"/>
          <w:sz w:val="32"/>
          <w:szCs w:val="32"/>
          <w:u w:val="none"/>
          <w:lang w:val="en-US" w:eastAsia="zh-CN"/>
        </w:rPr>
        <w:t>印发</w:t>
      </w:r>
      <w:r>
        <w:rPr>
          <w:rFonts w:ascii="Times New Roman" w:hAnsi="Times New Roman" w:eastAsia="方正仿宋_GBK" w:cs="Times New Roman"/>
          <w:color w:val="auto"/>
          <w:sz w:val="32"/>
          <w:szCs w:val="32"/>
          <w:u w:val="none"/>
        </w:rPr>
        <w:t>之日起</w:t>
      </w:r>
      <w:r>
        <w:rPr>
          <w:rFonts w:hint="eastAsia" w:ascii="Times New Roman" w:hAnsi="Times New Roman" w:eastAsia="方正仿宋_GBK" w:cs="Times New Roman"/>
          <w:color w:val="auto"/>
          <w:sz w:val="32"/>
          <w:szCs w:val="32"/>
          <w:u w:val="none"/>
          <w:lang w:eastAsia="zh-CN"/>
        </w:rPr>
        <w:t>施</w:t>
      </w:r>
      <w:r>
        <w:rPr>
          <w:rFonts w:ascii="Times New Roman" w:hAnsi="Times New Roman" w:eastAsia="方正仿宋_GBK" w:cs="Times New Roman"/>
          <w:color w:val="auto"/>
          <w:sz w:val="32"/>
          <w:szCs w:val="32"/>
          <w:u w:val="none"/>
        </w:rPr>
        <w:t>行</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cs="Times New Roman"/>
          <w:color w:val="auto"/>
          <w:sz w:val="32"/>
          <w:szCs w:val="32"/>
          <w:u w:val="none"/>
          <w:lang w:val="en-US" w:eastAsia="zh-CN"/>
        </w:rPr>
        <w:t>有效期2年，</w:t>
      </w:r>
      <w:r>
        <w:rPr>
          <w:rFonts w:hint="eastAsia" w:ascii="Times New Roman" w:hAnsi="Times New Roman" w:eastAsia="方正仿宋_GBK" w:cs="Times New Roman"/>
          <w:color w:val="auto"/>
          <w:sz w:val="32"/>
          <w:szCs w:val="32"/>
          <w:u w:val="none"/>
          <w:lang w:eastAsia="zh-CN"/>
        </w:rPr>
        <w:t>各</w:t>
      </w:r>
      <w:r>
        <w:rPr>
          <w:rFonts w:hint="eastAsia" w:ascii="Times New Roman" w:hAnsi="Times New Roman" w:cs="Times New Roman"/>
          <w:color w:val="auto"/>
          <w:sz w:val="32"/>
          <w:szCs w:val="32"/>
          <w:u w:val="none"/>
          <w:lang w:val="en-US" w:eastAsia="zh-CN"/>
        </w:rPr>
        <w:t>地</w:t>
      </w:r>
      <w:r>
        <w:rPr>
          <w:rFonts w:hint="eastAsia" w:ascii="Times New Roman" w:hAnsi="Times New Roman" w:eastAsia="方正仿宋_GBK" w:cs="Times New Roman"/>
          <w:color w:val="auto"/>
          <w:sz w:val="32"/>
          <w:szCs w:val="32"/>
          <w:u w:val="none"/>
          <w:lang w:eastAsia="zh-CN"/>
        </w:rPr>
        <w:t>可参照本政策，结合实际制定完善本地区政策。</w:t>
      </w:r>
    </w:p>
    <w:p w14:paraId="5A66DD84">
      <w:pPr>
        <w:pStyle w:val="12"/>
        <w:keepNext w:val="0"/>
        <w:keepLines w:val="0"/>
        <w:pageBreakBefore w:val="0"/>
        <w:widowControl w:val="0"/>
        <w:shd w:val="clear" w:color="auto" w:fill="auto"/>
        <w:kinsoku/>
        <w:wordWrap/>
        <w:overflowPunct/>
        <w:topLinePunct w:val="0"/>
        <w:bidi w:val="0"/>
        <w:adjustRightInd w:val="0"/>
        <w:snapToGrid w:val="0"/>
        <w:spacing w:line="600" w:lineRule="exact"/>
        <w:ind w:leftChars="0" w:right="0" w:rightChars="0" w:firstLine="640" w:firstLineChars="200"/>
        <w:jc w:val="both"/>
        <w:textAlignment w:val="auto"/>
        <w:rPr>
          <w:rFonts w:hint="default" w:ascii="Times New Roman" w:hAnsi="Times New Roman" w:eastAsia="方正仿宋_GBK" w:cs="Times New Roman"/>
          <w:color w:val="auto"/>
          <w:sz w:val="32"/>
          <w:szCs w:val="32"/>
          <w:u w:val="none"/>
          <w:lang w:val="en-US" w:eastAsia="zh-CN"/>
        </w:rPr>
      </w:pPr>
    </w:p>
    <w:p w14:paraId="68A861C6">
      <w:pPr>
        <w:pStyle w:val="12"/>
        <w:keepNext w:val="0"/>
        <w:keepLines w:val="0"/>
        <w:pageBreakBefore w:val="0"/>
        <w:widowControl w:val="0"/>
        <w:shd w:val="clear" w:color="auto" w:fill="auto"/>
        <w:kinsoku/>
        <w:wordWrap/>
        <w:overflowPunct/>
        <w:topLinePunct w:val="0"/>
        <w:bidi w:val="0"/>
        <w:adjustRightInd w:val="0"/>
        <w:snapToGrid w:val="0"/>
        <w:spacing w:line="578" w:lineRule="exact"/>
        <w:ind w:leftChars="0" w:right="0" w:rightChars="0" w:firstLine="640" w:firstLineChars="200"/>
        <w:jc w:val="both"/>
        <w:textAlignment w:val="auto"/>
        <w:rPr>
          <w:rFonts w:hint="default" w:ascii="Times New Roman" w:hAnsi="Times New Roman" w:eastAsia="方正仿宋_GBK" w:cs="Times New Roman"/>
          <w:color w:val="auto"/>
          <w:sz w:val="32"/>
          <w:szCs w:val="32"/>
          <w:u w:val="none"/>
          <w:lang w:val="en-US" w:eastAsia="zh-CN"/>
        </w:rPr>
      </w:pPr>
    </w:p>
    <w:p w14:paraId="765C0127">
      <w:pPr>
        <w:pStyle w:val="12"/>
        <w:keepNext w:val="0"/>
        <w:keepLines w:val="0"/>
        <w:pageBreakBefore w:val="0"/>
        <w:widowControl w:val="0"/>
        <w:shd w:val="clear" w:color="auto" w:fill="auto"/>
        <w:kinsoku/>
        <w:wordWrap/>
        <w:overflowPunct/>
        <w:topLinePunct w:val="0"/>
        <w:bidi w:val="0"/>
        <w:adjustRightInd w:val="0"/>
        <w:snapToGrid w:val="0"/>
        <w:spacing w:line="578" w:lineRule="exact"/>
        <w:ind w:leftChars="0" w:right="0" w:rightChars="0" w:firstLine="640" w:firstLineChars="200"/>
        <w:jc w:val="both"/>
        <w:textAlignment w:val="auto"/>
        <w:rPr>
          <w:rFonts w:hint="default" w:ascii="Times New Roman" w:hAnsi="Times New Roman" w:eastAsia="方正仿宋_GBK" w:cs="Times New Roman"/>
          <w:color w:val="auto"/>
          <w:sz w:val="32"/>
          <w:szCs w:val="32"/>
          <w:u w:val="none"/>
          <w:lang w:val="en-US" w:eastAsia="zh-CN"/>
        </w:rPr>
      </w:pPr>
    </w:p>
    <w:p w14:paraId="03EB06D7">
      <w:pPr>
        <w:pStyle w:val="12"/>
        <w:keepNext w:val="0"/>
        <w:keepLines w:val="0"/>
        <w:pageBreakBefore w:val="0"/>
        <w:widowControl w:val="0"/>
        <w:shd w:val="clear" w:color="auto" w:fill="auto"/>
        <w:kinsoku/>
        <w:wordWrap/>
        <w:overflowPunct/>
        <w:topLinePunct w:val="0"/>
        <w:bidi w:val="0"/>
        <w:adjustRightInd w:val="0"/>
        <w:snapToGrid w:val="0"/>
        <w:spacing w:line="578" w:lineRule="exact"/>
        <w:ind w:leftChars="0" w:right="0" w:rightChars="0" w:firstLine="640" w:firstLineChars="200"/>
        <w:jc w:val="both"/>
        <w:textAlignment w:val="auto"/>
        <w:rPr>
          <w:rFonts w:hint="default" w:ascii="Times New Roman" w:hAnsi="Times New Roman" w:eastAsia="方正仿宋_GBK" w:cs="Times New Roman"/>
          <w:color w:val="auto"/>
          <w:sz w:val="32"/>
          <w:szCs w:val="32"/>
          <w:u w:val="none"/>
          <w:lang w:val="en-US" w:eastAsia="zh-CN"/>
        </w:rPr>
      </w:pPr>
    </w:p>
    <w:p w14:paraId="34742DF3">
      <w:pPr>
        <w:pStyle w:val="12"/>
        <w:keepNext w:val="0"/>
        <w:keepLines w:val="0"/>
        <w:pageBreakBefore w:val="0"/>
        <w:widowControl w:val="0"/>
        <w:shd w:val="clear" w:color="auto" w:fill="auto"/>
        <w:kinsoku/>
        <w:wordWrap/>
        <w:overflowPunct/>
        <w:topLinePunct w:val="0"/>
        <w:bidi w:val="0"/>
        <w:adjustRightInd w:val="0"/>
        <w:snapToGrid w:val="0"/>
        <w:spacing w:line="578" w:lineRule="exact"/>
        <w:ind w:leftChars="0" w:right="0" w:rightChars="0" w:firstLine="640" w:firstLineChars="200"/>
        <w:jc w:val="both"/>
        <w:textAlignment w:val="auto"/>
        <w:rPr>
          <w:rFonts w:hint="default" w:ascii="Times New Roman" w:hAnsi="Times New Roman" w:eastAsia="方正仿宋_GBK" w:cs="Times New Roman"/>
          <w:color w:val="auto"/>
          <w:sz w:val="32"/>
          <w:szCs w:val="32"/>
          <w:u w:val="none"/>
          <w:lang w:val="en-US" w:eastAsia="zh-CN"/>
        </w:rPr>
      </w:pPr>
    </w:p>
    <w:p w14:paraId="06A1D19A">
      <w:pPr>
        <w:pStyle w:val="12"/>
        <w:keepNext w:val="0"/>
        <w:keepLines w:val="0"/>
        <w:pageBreakBefore w:val="0"/>
        <w:widowControl w:val="0"/>
        <w:shd w:val="clear" w:color="auto" w:fill="auto"/>
        <w:kinsoku/>
        <w:wordWrap/>
        <w:overflowPunct/>
        <w:topLinePunct w:val="0"/>
        <w:bidi w:val="0"/>
        <w:adjustRightInd w:val="0"/>
        <w:snapToGrid w:val="0"/>
        <w:spacing w:line="578" w:lineRule="exact"/>
        <w:ind w:leftChars="0" w:right="0" w:rightChars="0" w:firstLine="640" w:firstLineChars="200"/>
        <w:jc w:val="both"/>
        <w:textAlignment w:val="auto"/>
        <w:rPr>
          <w:rFonts w:hint="default" w:ascii="Times New Roman" w:hAnsi="Times New Roman" w:eastAsia="方正仿宋_GBK" w:cs="Times New Roman"/>
          <w:color w:val="auto"/>
          <w:sz w:val="32"/>
          <w:szCs w:val="32"/>
          <w:u w:val="none"/>
          <w:lang w:val="en-US" w:eastAsia="zh-CN"/>
        </w:rPr>
      </w:pPr>
    </w:p>
    <w:p w14:paraId="1DC0D153">
      <w:pPr>
        <w:pStyle w:val="12"/>
        <w:keepNext w:val="0"/>
        <w:keepLines w:val="0"/>
        <w:pageBreakBefore w:val="0"/>
        <w:widowControl w:val="0"/>
        <w:shd w:val="clear" w:color="auto" w:fill="auto"/>
        <w:kinsoku/>
        <w:wordWrap/>
        <w:overflowPunct/>
        <w:topLinePunct w:val="0"/>
        <w:bidi w:val="0"/>
        <w:adjustRightInd w:val="0"/>
        <w:snapToGrid w:val="0"/>
        <w:spacing w:line="578" w:lineRule="exact"/>
        <w:ind w:leftChars="0" w:right="0" w:rightChars="0" w:firstLine="640" w:firstLineChars="200"/>
        <w:jc w:val="both"/>
        <w:textAlignment w:val="auto"/>
        <w:rPr>
          <w:rFonts w:hint="default" w:ascii="Times New Roman" w:hAnsi="Times New Roman" w:eastAsia="方正仿宋_GBK" w:cs="Times New Roman"/>
          <w:color w:val="auto"/>
          <w:sz w:val="32"/>
          <w:szCs w:val="32"/>
          <w:u w:val="none"/>
          <w:lang w:val="en-US" w:eastAsia="zh-CN"/>
        </w:rPr>
      </w:pPr>
    </w:p>
    <w:p w14:paraId="1CD9527C">
      <w:pPr>
        <w:pStyle w:val="12"/>
        <w:keepNext w:val="0"/>
        <w:keepLines w:val="0"/>
        <w:pageBreakBefore w:val="0"/>
        <w:widowControl w:val="0"/>
        <w:shd w:val="clear" w:color="auto" w:fill="auto"/>
        <w:kinsoku/>
        <w:wordWrap/>
        <w:overflowPunct/>
        <w:topLinePunct w:val="0"/>
        <w:bidi w:val="0"/>
        <w:adjustRightInd w:val="0"/>
        <w:snapToGrid w:val="0"/>
        <w:spacing w:line="578" w:lineRule="exact"/>
        <w:ind w:leftChars="0" w:right="0" w:rightChars="0" w:firstLine="640" w:firstLineChars="200"/>
        <w:jc w:val="both"/>
        <w:textAlignment w:val="auto"/>
        <w:rPr>
          <w:rFonts w:hint="default" w:ascii="Times New Roman" w:hAnsi="Times New Roman" w:eastAsia="方正仿宋_GBK" w:cs="Times New Roman"/>
          <w:color w:val="auto"/>
          <w:sz w:val="32"/>
          <w:szCs w:val="32"/>
          <w:u w:val="none"/>
          <w:lang w:val="en-US" w:eastAsia="zh-CN"/>
        </w:rPr>
      </w:pPr>
    </w:p>
    <w:p w14:paraId="2B42E9C5">
      <w:pPr>
        <w:pStyle w:val="12"/>
        <w:keepNext w:val="0"/>
        <w:keepLines w:val="0"/>
        <w:pageBreakBefore w:val="0"/>
        <w:widowControl w:val="0"/>
        <w:shd w:val="clear" w:color="auto" w:fill="auto"/>
        <w:kinsoku/>
        <w:wordWrap/>
        <w:overflowPunct/>
        <w:topLinePunct w:val="0"/>
        <w:bidi w:val="0"/>
        <w:adjustRightInd w:val="0"/>
        <w:snapToGrid w:val="0"/>
        <w:spacing w:line="578" w:lineRule="exact"/>
        <w:ind w:leftChars="0" w:right="0" w:rightChars="0" w:firstLine="640" w:firstLineChars="200"/>
        <w:jc w:val="both"/>
        <w:textAlignment w:val="auto"/>
        <w:rPr>
          <w:rFonts w:hint="default" w:ascii="Times New Roman" w:hAnsi="Times New Roman" w:eastAsia="方正仿宋_GBK" w:cs="Times New Roman"/>
          <w:color w:val="auto"/>
          <w:sz w:val="32"/>
          <w:szCs w:val="32"/>
          <w:u w:val="none"/>
          <w:lang w:val="en-US" w:eastAsia="zh-CN"/>
        </w:rPr>
      </w:pPr>
    </w:p>
    <w:p w14:paraId="1DF042C7">
      <w:pPr>
        <w:pStyle w:val="12"/>
        <w:keepNext w:val="0"/>
        <w:keepLines w:val="0"/>
        <w:pageBreakBefore w:val="0"/>
        <w:widowControl w:val="0"/>
        <w:shd w:val="clear" w:color="auto" w:fill="auto"/>
        <w:kinsoku/>
        <w:wordWrap/>
        <w:overflowPunct/>
        <w:topLinePunct w:val="0"/>
        <w:autoSpaceDE w:val="0"/>
        <w:autoSpaceDN w:val="0"/>
        <w:bidi w:val="0"/>
        <w:adjustRightInd w:val="0"/>
        <w:snapToGrid w:val="0"/>
        <w:spacing w:line="400" w:lineRule="exact"/>
        <w:ind w:leftChars="0" w:right="0" w:rightChars="0" w:firstLine="640" w:firstLineChars="200"/>
        <w:jc w:val="both"/>
        <w:textAlignment w:val="auto"/>
        <w:rPr>
          <w:rFonts w:hint="default" w:ascii="Times New Roman" w:hAnsi="Times New Roman" w:eastAsia="方正仿宋_GBK" w:cs="Times New Roman"/>
          <w:color w:val="auto"/>
          <w:sz w:val="32"/>
          <w:szCs w:val="32"/>
          <w:u w:val="none"/>
          <w:lang w:val="en-US" w:eastAsia="zh-CN"/>
        </w:rPr>
      </w:pPr>
    </w:p>
    <w:p w14:paraId="537FB515">
      <w:pPr>
        <w:pStyle w:val="12"/>
        <w:keepNext w:val="0"/>
        <w:keepLines w:val="0"/>
        <w:pageBreakBefore w:val="0"/>
        <w:widowControl w:val="0"/>
        <w:shd w:val="clear" w:color="auto" w:fill="auto"/>
        <w:kinsoku/>
        <w:wordWrap/>
        <w:overflowPunct/>
        <w:topLinePunct w:val="0"/>
        <w:bidi w:val="0"/>
        <w:adjustRightInd w:val="0"/>
        <w:snapToGrid w:val="0"/>
        <w:spacing w:line="578" w:lineRule="exact"/>
        <w:ind w:right="0" w:rightChars="0" w:firstLine="280" w:firstLineChars="100"/>
        <w:jc w:val="both"/>
        <w:textAlignment w:val="auto"/>
        <w:rPr>
          <w:rFonts w:hint="default" w:ascii="Times New Roman" w:hAnsi="Times New Roman" w:eastAsia="方正仿宋_GBK" w:cs="Times New Roman"/>
          <w:color w:val="auto"/>
          <w:sz w:val="28"/>
          <w:szCs w:val="28"/>
          <w:u w:val="none"/>
          <w:lang w:val="en-US" w:eastAsia="zh-CN"/>
        </w:rPr>
      </w:pPr>
      <w:r>
        <w:rPr>
          <w:rFonts w:hint="eastAsia" w:ascii="Times New Roman" w:hAnsi="Times New Roman" w:cs="Times New Roman"/>
          <w:color w:val="auto"/>
          <w:sz w:val="28"/>
          <w:szCs w:val="28"/>
          <w:u w:val="none"/>
          <w:lang w:val="en-US" w:eastAsia="zh-CN"/>
        </w:rPr>
        <w:t xml:space="preserve">       </w:t>
      </w:r>
      <w:bookmarkStart w:id="1" w:name="_GoBack"/>
      <w:bookmarkEnd w:id="1"/>
    </w:p>
    <w:sectPr>
      <w:footerReference r:id="rId4" w:type="default"/>
      <w:pgSz w:w="11906" w:h="16838"/>
      <w:pgMar w:top="2098" w:right="1531" w:bottom="1928" w:left="1531" w:header="851" w:footer="1361" w:gutter="0"/>
      <w:pgNumType w:fmt="decimal"/>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427F5A-55E0-4CE3-9DD6-84F7A033B0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embedRegular r:id="rId2" w:fontKey="{88630E8F-9EB5-4B52-B39A-69B21CA3A44C}"/>
  </w:font>
  <w:font w:name="方正仿宋_GBK">
    <w:panose1 w:val="02000000000000000000"/>
    <w:charset w:val="86"/>
    <w:family w:val="script"/>
    <w:pitch w:val="default"/>
    <w:sig w:usb0="00000001" w:usb1="080E0000" w:usb2="00000000" w:usb3="00000000" w:csb0="00040000" w:csb1="00000000"/>
    <w:embedRegular r:id="rId3" w:fontKey="{6BCCD198-8030-46C5-8500-79B3F762D244}"/>
  </w:font>
  <w:font w:name="方正黑体_GBK">
    <w:panose1 w:val="03000509000000000000"/>
    <w:charset w:val="86"/>
    <w:family w:val="script"/>
    <w:pitch w:val="default"/>
    <w:sig w:usb0="00000001" w:usb1="080E0000" w:usb2="00000000" w:usb3="00000000" w:csb0="00040000" w:csb1="00000000"/>
    <w:embedRegular r:id="rId4" w:fontKey="{DE7CB96E-AA49-4BC1-8274-EB55B85E6A42}"/>
  </w:font>
  <w:font w:name="方正楷体_GBK">
    <w:panose1 w:val="02000000000000000000"/>
    <w:charset w:val="86"/>
    <w:family w:val="script"/>
    <w:pitch w:val="default"/>
    <w:sig w:usb0="00000001" w:usb1="080E0000" w:usb2="00000000" w:usb3="00000000" w:csb0="00040000" w:csb1="00000000"/>
    <w:embedRegular r:id="rId5" w:fontKey="{5E854ED7-6AAE-483B-A488-950075557077}"/>
  </w:font>
  <w:font w:name="仿宋_GB2312">
    <w:panose1 w:val="02010609030101010101"/>
    <w:charset w:val="86"/>
    <w:family w:val="modern"/>
    <w:pitch w:val="default"/>
    <w:sig w:usb0="00000001" w:usb1="080E0000" w:usb2="00000000" w:usb3="00000000" w:csb0="00040000" w:csb1="00000000"/>
    <w:embedRegular r:id="rId6" w:fontKey="{9BE0F50A-F8A0-4C71-B5F9-03903E4884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921A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8B5F3">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38B5F3">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NjMxOTJjYzE1ZDViYjQ3YTc1MzI4YmJlZGMwZDQifQ=="/>
    <w:docVar w:name="KSO_WPS_MARK_KEY" w:val="44c47284-c84a-4789-82dc-4d28039e92f4"/>
  </w:docVars>
  <w:rsids>
    <w:rsidRoot w:val="43224CE4"/>
    <w:rsid w:val="0067519C"/>
    <w:rsid w:val="00B2005C"/>
    <w:rsid w:val="01073B6F"/>
    <w:rsid w:val="01804E88"/>
    <w:rsid w:val="01A041A6"/>
    <w:rsid w:val="01E4480C"/>
    <w:rsid w:val="020734FC"/>
    <w:rsid w:val="02121A34"/>
    <w:rsid w:val="02682A66"/>
    <w:rsid w:val="026C4F2C"/>
    <w:rsid w:val="02C4217D"/>
    <w:rsid w:val="03224CBA"/>
    <w:rsid w:val="036A7AAA"/>
    <w:rsid w:val="03B00B40"/>
    <w:rsid w:val="03B06968"/>
    <w:rsid w:val="040350E3"/>
    <w:rsid w:val="04204D93"/>
    <w:rsid w:val="047A6D6A"/>
    <w:rsid w:val="04C11AAB"/>
    <w:rsid w:val="05157BBE"/>
    <w:rsid w:val="05881130"/>
    <w:rsid w:val="05893943"/>
    <w:rsid w:val="060D3C6F"/>
    <w:rsid w:val="061C6D67"/>
    <w:rsid w:val="064D1DAD"/>
    <w:rsid w:val="07196C4E"/>
    <w:rsid w:val="077C1888"/>
    <w:rsid w:val="07887279"/>
    <w:rsid w:val="07AA4944"/>
    <w:rsid w:val="082E230A"/>
    <w:rsid w:val="085D7AAD"/>
    <w:rsid w:val="08FE16D8"/>
    <w:rsid w:val="092C2369"/>
    <w:rsid w:val="093C3387"/>
    <w:rsid w:val="09893DB1"/>
    <w:rsid w:val="0A030524"/>
    <w:rsid w:val="0A1573F9"/>
    <w:rsid w:val="0A5A18A6"/>
    <w:rsid w:val="0A771857"/>
    <w:rsid w:val="0A992CBC"/>
    <w:rsid w:val="0A9C3423"/>
    <w:rsid w:val="0B4C2706"/>
    <w:rsid w:val="0B693934"/>
    <w:rsid w:val="0B7968AC"/>
    <w:rsid w:val="0D0356D9"/>
    <w:rsid w:val="0D727EC0"/>
    <w:rsid w:val="0D9E338B"/>
    <w:rsid w:val="0DDE37A0"/>
    <w:rsid w:val="0DF02264"/>
    <w:rsid w:val="0E0A0B75"/>
    <w:rsid w:val="0E9271B4"/>
    <w:rsid w:val="0EDD3849"/>
    <w:rsid w:val="0F2E5AE8"/>
    <w:rsid w:val="0F501BD1"/>
    <w:rsid w:val="0F6C63F3"/>
    <w:rsid w:val="0FD74340"/>
    <w:rsid w:val="0FF649FF"/>
    <w:rsid w:val="105153E7"/>
    <w:rsid w:val="10C46DF6"/>
    <w:rsid w:val="1167583A"/>
    <w:rsid w:val="11B254C9"/>
    <w:rsid w:val="11BB3492"/>
    <w:rsid w:val="1214525B"/>
    <w:rsid w:val="124349D5"/>
    <w:rsid w:val="124939D5"/>
    <w:rsid w:val="12C0205B"/>
    <w:rsid w:val="12DF7090"/>
    <w:rsid w:val="12FF7F18"/>
    <w:rsid w:val="13824CCA"/>
    <w:rsid w:val="13BC0524"/>
    <w:rsid w:val="14364086"/>
    <w:rsid w:val="14395DF2"/>
    <w:rsid w:val="143F61BB"/>
    <w:rsid w:val="14574E18"/>
    <w:rsid w:val="14684EC9"/>
    <w:rsid w:val="14690A76"/>
    <w:rsid w:val="14C95570"/>
    <w:rsid w:val="15E01B3E"/>
    <w:rsid w:val="15E52D0D"/>
    <w:rsid w:val="15F67AEF"/>
    <w:rsid w:val="16BE59A3"/>
    <w:rsid w:val="17946704"/>
    <w:rsid w:val="17B46462"/>
    <w:rsid w:val="17C37594"/>
    <w:rsid w:val="17F819A5"/>
    <w:rsid w:val="186E51A7"/>
    <w:rsid w:val="1884439D"/>
    <w:rsid w:val="18AE4B8F"/>
    <w:rsid w:val="18D770CD"/>
    <w:rsid w:val="18E45FED"/>
    <w:rsid w:val="18F811F5"/>
    <w:rsid w:val="18FC4852"/>
    <w:rsid w:val="19142423"/>
    <w:rsid w:val="199950C2"/>
    <w:rsid w:val="19D20FC5"/>
    <w:rsid w:val="1A882989"/>
    <w:rsid w:val="1ADC0653"/>
    <w:rsid w:val="1ADD21F7"/>
    <w:rsid w:val="1B354EFB"/>
    <w:rsid w:val="1B7725C5"/>
    <w:rsid w:val="1BCF68BE"/>
    <w:rsid w:val="1BD14640"/>
    <w:rsid w:val="1BE80C4E"/>
    <w:rsid w:val="1BED1ACD"/>
    <w:rsid w:val="1D132FB1"/>
    <w:rsid w:val="1D532F1A"/>
    <w:rsid w:val="1D7D00F3"/>
    <w:rsid w:val="1D800BE4"/>
    <w:rsid w:val="1E020DD9"/>
    <w:rsid w:val="1E211547"/>
    <w:rsid w:val="1EA6491D"/>
    <w:rsid w:val="1EAA549C"/>
    <w:rsid w:val="1EC40EA2"/>
    <w:rsid w:val="1F747C94"/>
    <w:rsid w:val="1F7E1D10"/>
    <w:rsid w:val="1F81209B"/>
    <w:rsid w:val="1FB343E2"/>
    <w:rsid w:val="20B277A8"/>
    <w:rsid w:val="21544827"/>
    <w:rsid w:val="216B0DFB"/>
    <w:rsid w:val="217956D3"/>
    <w:rsid w:val="218E0AB1"/>
    <w:rsid w:val="21D84DD4"/>
    <w:rsid w:val="222B67CA"/>
    <w:rsid w:val="226D1DAA"/>
    <w:rsid w:val="227A21A1"/>
    <w:rsid w:val="22E431AB"/>
    <w:rsid w:val="230022FA"/>
    <w:rsid w:val="231908CE"/>
    <w:rsid w:val="234F7430"/>
    <w:rsid w:val="23EF249D"/>
    <w:rsid w:val="24642F16"/>
    <w:rsid w:val="24EC1FF7"/>
    <w:rsid w:val="250E1CAD"/>
    <w:rsid w:val="25895C15"/>
    <w:rsid w:val="260D3732"/>
    <w:rsid w:val="26117BD1"/>
    <w:rsid w:val="26317EED"/>
    <w:rsid w:val="26401839"/>
    <w:rsid w:val="272A2DE2"/>
    <w:rsid w:val="27321558"/>
    <w:rsid w:val="273D4537"/>
    <w:rsid w:val="27452042"/>
    <w:rsid w:val="278B2CB3"/>
    <w:rsid w:val="279658C2"/>
    <w:rsid w:val="27E25B3F"/>
    <w:rsid w:val="27E74887"/>
    <w:rsid w:val="28137050"/>
    <w:rsid w:val="28271C7F"/>
    <w:rsid w:val="2852260B"/>
    <w:rsid w:val="2885518F"/>
    <w:rsid w:val="28E0719E"/>
    <w:rsid w:val="2906164E"/>
    <w:rsid w:val="29372529"/>
    <w:rsid w:val="294C32E2"/>
    <w:rsid w:val="29B161C5"/>
    <w:rsid w:val="29B37640"/>
    <w:rsid w:val="29D0078B"/>
    <w:rsid w:val="29DC6D4C"/>
    <w:rsid w:val="29FA26EC"/>
    <w:rsid w:val="2A4516A9"/>
    <w:rsid w:val="2AD2014A"/>
    <w:rsid w:val="2AD204FF"/>
    <w:rsid w:val="2AD24DB1"/>
    <w:rsid w:val="2B602412"/>
    <w:rsid w:val="2BD46F45"/>
    <w:rsid w:val="2C3715A4"/>
    <w:rsid w:val="2CBA1A3E"/>
    <w:rsid w:val="2D1134B9"/>
    <w:rsid w:val="2D572AD5"/>
    <w:rsid w:val="2D7669C4"/>
    <w:rsid w:val="2DB24950"/>
    <w:rsid w:val="2DC72E62"/>
    <w:rsid w:val="2DF657C7"/>
    <w:rsid w:val="2E315B83"/>
    <w:rsid w:val="2EE16EF3"/>
    <w:rsid w:val="2F863587"/>
    <w:rsid w:val="2FCB4FC2"/>
    <w:rsid w:val="303B68B2"/>
    <w:rsid w:val="306929CC"/>
    <w:rsid w:val="30C57E3D"/>
    <w:rsid w:val="316A49C3"/>
    <w:rsid w:val="319E7212"/>
    <w:rsid w:val="31F209BB"/>
    <w:rsid w:val="32612728"/>
    <w:rsid w:val="32DA291B"/>
    <w:rsid w:val="33135E02"/>
    <w:rsid w:val="33425EC8"/>
    <w:rsid w:val="33515674"/>
    <w:rsid w:val="3387796B"/>
    <w:rsid w:val="33CB626B"/>
    <w:rsid w:val="33E52145"/>
    <w:rsid w:val="34D5322E"/>
    <w:rsid w:val="351B002C"/>
    <w:rsid w:val="358749A0"/>
    <w:rsid w:val="35CF5346"/>
    <w:rsid w:val="361B4501"/>
    <w:rsid w:val="36A835A8"/>
    <w:rsid w:val="36FD2D26"/>
    <w:rsid w:val="371B45C0"/>
    <w:rsid w:val="377D6435"/>
    <w:rsid w:val="37AC20C1"/>
    <w:rsid w:val="38AF29A7"/>
    <w:rsid w:val="39013E00"/>
    <w:rsid w:val="392826EF"/>
    <w:rsid w:val="392A0AE0"/>
    <w:rsid w:val="3972507D"/>
    <w:rsid w:val="397F104A"/>
    <w:rsid w:val="39E822A3"/>
    <w:rsid w:val="39E83C47"/>
    <w:rsid w:val="39F01A68"/>
    <w:rsid w:val="3A5406D9"/>
    <w:rsid w:val="3AB77999"/>
    <w:rsid w:val="3B490664"/>
    <w:rsid w:val="3B7046F7"/>
    <w:rsid w:val="3BB90F10"/>
    <w:rsid w:val="3C487627"/>
    <w:rsid w:val="3C7032B4"/>
    <w:rsid w:val="3C78050B"/>
    <w:rsid w:val="3D4525C6"/>
    <w:rsid w:val="3D4D27BE"/>
    <w:rsid w:val="3D987173"/>
    <w:rsid w:val="3DA11307"/>
    <w:rsid w:val="3DDB7484"/>
    <w:rsid w:val="3EF6028E"/>
    <w:rsid w:val="3F630736"/>
    <w:rsid w:val="3FAC7515"/>
    <w:rsid w:val="40B43882"/>
    <w:rsid w:val="41275B87"/>
    <w:rsid w:val="414D0C0C"/>
    <w:rsid w:val="41565E98"/>
    <w:rsid w:val="41B1530A"/>
    <w:rsid w:val="41F9068D"/>
    <w:rsid w:val="421830E7"/>
    <w:rsid w:val="42582B39"/>
    <w:rsid w:val="426B7CEB"/>
    <w:rsid w:val="42995CF5"/>
    <w:rsid w:val="429B3EC2"/>
    <w:rsid w:val="42A1140C"/>
    <w:rsid w:val="42FA145C"/>
    <w:rsid w:val="43082B10"/>
    <w:rsid w:val="43224CE4"/>
    <w:rsid w:val="43285A12"/>
    <w:rsid w:val="435A103C"/>
    <w:rsid w:val="437D25BE"/>
    <w:rsid w:val="43D61A5E"/>
    <w:rsid w:val="43FB1FC2"/>
    <w:rsid w:val="44394596"/>
    <w:rsid w:val="445013D8"/>
    <w:rsid w:val="4464243C"/>
    <w:rsid w:val="44665855"/>
    <w:rsid w:val="446D01D1"/>
    <w:rsid w:val="44EC0121"/>
    <w:rsid w:val="45000280"/>
    <w:rsid w:val="458D0A59"/>
    <w:rsid w:val="459A475E"/>
    <w:rsid w:val="45A73814"/>
    <w:rsid w:val="46B017C3"/>
    <w:rsid w:val="46B116DC"/>
    <w:rsid w:val="46F531C9"/>
    <w:rsid w:val="472376F2"/>
    <w:rsid w:val="47E352A8"/>
    <w:rsid w:val="4811173E"/>
    <w:rsid w:val="48326EFD"/>
    <w:rsid w:val="48982AFF"/>
    <w:rsid w:val="489861E2"/>
    <w:rsid w:val="489D65A2"/>
    <w:rsid w:val="48EF37C2"/>
    <w:rsid w:val="492001D5"/>
    <w:rsid w:val="492E4627"/>
    <w:rsid w:val="49AB7F51"/>
    <w:rsid w:val="4A094FA0"/>
    <w:rsid w:val="4A2800DC"/>
    <w:rsid w:val="4A804742"/>
    <w:rsid w:val="4B0D5B9F"/>
    <w:rsid w:val="4B2554AA"/>
    <w:rsid w:val="4B331EC3"/>
    <w:rsid w:val="4B6B5CA5"/>
    <w:rsid w:val="4B9308EB"/>
    <w:rsid w:val="4B9856DF"/>
    <w:rsid w:val="4BC64467"/>
    <w:rsid w:val="4C2539D5"/>
    <w:rsid w:val="4C3A272F"/>
    <w:rsid w:val="4C575F4F"/>
    <w:rsid w:val="4D0E5EA9"/>
    <w:rsid w:val="4D762FE4"/>
    <w:rsid w:val="4D8D4819"/>
    <w:rsid w:val="4E7E2AFC"/>
    <w:rsid w:val="4EDA32D8"/>
    <w:rsid w:val="4F36029F"/>
    <w:rsid w:val="4F7E0844"/>
    <w:rsid w:val="4FD453FE"/>
    <w:rsid w:val="4FD923E6"/>
    <w:rsid w:val="4FE62FDA"/>
    <w:rsid w:val="501F7B9D"/>
    <w:rsid w:val="50357D7D"/>
    <w:rsid w:val="503B7D26"/>
    <w:rsid w:val="50582487"/>
    <w:rsid w:val="50D61560"/>
    <w:rsid w:val="50EC09FB"/>
    <w:rsid w:val="50F81632"/>
    <w:rsid w:val="514C48F7"/>
    <w:rsid w:val="51647C93"/>
    <w:rsid w:val="51786173"/>
    <w:rsid w:val="51A125C8"/>
    <w:rsid w:val="52FD3045"/>
    <w:rsid w:val="530537E0"/>
    <w:rsid w:val="53372D01"/>
    <w:rsid w:val="545D3B2A"/>
    <w:rsid w:val="54827212"/>
    <w:rsid w:val="54E37681"/>
    <w:rsid w:val="5571446C"/>
    <w:rsid w:val="55CE24AE"/>
    <w:rsid w:val="55E970A4"/>
    <w:rsid w:val="56287058"/>
    <w:rsid w:val="563159F3"/>
    <w:rsid w:val="563C43C5"/>
    <w:rsid w:val="56414382"/>
    <w:rsid w:val="56870D97"/>
    <w:rsid w:val="569E3876"/>
    <w:rsid w:val="56E33E28"/>
    <w:rsid w:val="57032336"/>
    <w:rsid w:val="574009A9"/>
    <w:rsid w:val="57731A3A"/>
    <w:rsid w:val="57935D6B"/>
    <w:rsid w:val="58FE78A6"/>
    <w:rsid w:val="594E5CB6"/>
    <w:rsid w:val="599D54A3"/>
    <w:rsid w:val="5A041093"/>
    <w:rsid w:val="5A413124"/>
    <w:rsid w:val="5A8240A6"/>
    <w:rsid w:val="5AF63F3D"/>
    <w:rsid w:val="5B155711"/>
    <w:rsid w:val="5B186684"/>
    <w:rsid w:val="5B1B2367"/>
    <w:rsid w:val="5B745BFD"/>
    <w:rsid w:val="5B7B3192"/>
    <w:rsid w:val="5B7E7C0D"/>
    <w:rsid w:val="5B964731"/>
    <w:rsid w:val="5BDC01A5"/>
    <w:rsid w:val="5BE11B5C"/>
    <w:rsid w:val="5C9B2316"/>
    <w:rsid w:val="5CAF579A"/>
    <w:rsid w:val="5CCC0982"/>
    <w:rsid w:val="5D292051"/>
    <w:rsid w:val="5D577585"/>
    <w:rsid w:val="5D726F60"/>
    <w:rsid w:val="5DB71B07"/>
    <w:rsid w:val="5E032550"/>
    <w:rsid w:val="5E276989"/>
    <w:rsid w:val="5EAC5D4F"/>
    <w:rsid w:val="5ECE7B43"/>
    <w:rsid w:val="5EEE421D"/>
    <w:rsid w:val="5F1514A5"/>
    <w:rsid w:val="5F5E6AA0"/>
    <w:rsid w:val="5F830493"/>
    <w:rsid w:val="5F881C77"/>
    <w:rsid w:val="5FDD1960"/>
    <w:rsid w:val="603E7899"/>
    <w:rsid w:val="605D5E1E"/>
    <w:rsid w:val="606453E5"/>
    <w:rsid w:val="60E03354"/>
    <w:rsid w:val="60F137E0"/>
    <w:rsid w:val="610B1CED"/>
    <w:rsid w:val="61923281"/>
    <w:rsid w:val="61BC4E26"/>
    <w:rsid w:val="62153895"/>
    <w:rsid w:val="621F3BD5"/>
    <w:rsid w:val="6243373B"/>
    <w:rsid w:val="625D443A"/>
    <w:rsid w:val="62782477"/>
    <w:rsid w:val="629E4345"/>
    <w:rsid w:val="62B84B82"/>
    <w:rsid w:val="63C926FE"/>
    <w:rsid w:val="6430067A"/>
    <w:rsid w:val="64C20E2F"/>
    <w:rsid w:val="64DC6D9A"/>
    <w:rsid w:val="65735178"/>
    <w:rsid w:val="659A34F9"/>
    <w:rsid w:val="65D16C84"/>
    <w:rsid w:val="663907DE"/>
    <w:rsid w:val="667253BC"/>
    <w:rsid w:val="66914306"/>
    <w:rsid w:val="66B248B1"/>
    <w:rsid w:val="66B73516"/>
    <w:rsid w:val="66F96386"/>
    <w:rsid w:val="676065AB"/>
    <w:rsid w:val="679E1BDC"/>
    <w:rsid w:val="67CB5060"/>
    <w:rsid w:val="67D64864"/>
    <w:rsid w:val="68C265A9"/>
    <w:rsid w:val="68DD6072"/>
    <w:rsid w:val="692F69C2"/>
    <w:rsid w:val="695E73FA"/>
    <w:rsid w:val="69CD6410"/>
    <w:rsid w:val="6A9C4DAF"/>
    <w:rsid w:val="6AE2586E"/>
    <w:rsid w:val="6B0A60ED"/>
    <w:rsid w:val="6B3609E5"/>
    <w:rsid w:val="6B8754D9"/>
    <w:rsid w:val="6BB37C85"/>
    <w:rsid w:val="6C4468AB"/>
    <w:rsid w:val="6D0E11BC"/>
    <w:rsid w:val="6D1A68FC"/>
    <w:rsid w:val="6D29156B"/>
    <w:rsid w:val="6D4100A3"/>
    <w:rsid w:val="6D700AF2"/>
    <w:rsid w:val="6E127346"/>
    <w:rsid w:val="6E1760D4"/>
    <w:rsid w:val="6E4807E6"/>
    <w:rsid w:val="6EC35CBF"/>
    <w:rsid w:val="6F027D3E"/>
    <w:rsid w:val="6F7F4A40"/>
    <w:rsid w:val="6FF524D9"/>
    <w:rsid w:val="70160E71"/>
    <w:rsid w:val="70434E00"/>
    <w:rsid w:val="70564833"/>
    <w:rsid w:val="7061300F"/>
    <w:rsid w:val="70875F7B"/>
    <w:rsid w:val="709F567B"/>
    <w:rsid w:val="70C1527D"/>
    <w:rsid w:val="70C40E5F"/>
    <w:rsid w:val="70D14397"/>
    <w:rsid w:val="70F247CB"/>
    <w:rsid w:val="70FF684E"/>
    <w:rsid w:val="712C4D98"/>
    <w:rsid w:val="71556962"/>
    <w:rsid w:val="72406FC1"/>
    <w:rsid w:val="728269FA"/>
    <w:rsid w:val="72A30FE5"/>
    <w:rsid w:val="73363144"/>
    <w:rsid w:val="73383C80"/>
    <w:rsid w:val="73F065CC"/>
    <w:rsid w:val="7427701D"/>
    <w:rsid w:val="74C213FE"/>
    <w:rsid w:val="74EA3DD5"/>
    <w:rsid w:val="750D6664"/>
    <w:rsid w:val="75C94940"/>
    <w:rsid w:val="761476FB"/>
    <w:rsid w:val="7617061A"/>
    <w:rsid w:val="76504773"/>
    <w:rsid w:val="766443B4"/>
    <w:rsid w:val="767A7851"/>
    <w:rsid w:val="76A17447"/>
    <w:rsid w:val="76F20971"/>
    <w:rsid w:val="771F203F"/>
    <w:rsid w:val="77687FDC"/>
    <w:rsid w:val="77B42C08"/>
    <w:rsid w:val="78927DB3"/>
    <w:rsid w:val="78B15B43"/>
    <w:rsid w:val="78ED0E8C"/>
    <w:rsid w:val="79701F7F"/>
    <w:rsid w:val="79B25CB9"/>
    <w:rsid w:val="7A0647D8"/>
    <w:rsid w:val="7AA27B2A"/>
    <w:rsid w:val="7ABD4412"/>
    <w:rsid w:val="7B2E299E"/>
    <w:rsid w:val="7B576B4F"/>
    <w:rsid w:val="7C0D27A5"/>
    <w:rsid w:val="7C280616"/>
    <w:rsid w:val="7C286480"/>
    <w:rsid w:val="7C725CCE"/>
    <w:rsid w:val="7CD506E0"/>
    <w:rsid w:val="7D3C400B"/>
    <w:rsid w:val="7D400078"/>
    <w:rsid w:val="7D531E5A"/>
    <w:rsid w:val="7D6726E8"/>
    <w:rsid w:val="7D973284"/>
    <w:rsid w:val="7E2B263C"/>
    <w:rsid w:val="7E4A7E2A"/>
    <w:rsid w:val="7E9B4999"/>
    <w:rsid w:val="7F3C2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0">
    <w:name w:val="font01"/>
    <w:basedOn w:val="8"/>
    <w:qFormat/>
    <w:uiPriority w:val="0"/>
    <w:rPr>
      <w:rFonts w:ascii="Arial" w:hAnsi="Arial" w:cs="Arial"/>
      <w:color w:val="000000"/>
      <w:sz w:val="24"/>
      <w:szCs w:val="24"/>
      <w:u w:val="none"/>
    </w:rPr>
  </w:style>
  <w:style w:type="character" w:customStyle="1" w:styleId="11">
    <w:name w:val="font11"/>
    <w:basedOn w:val="8"/>
    <w:qFormat/>
    <w:uiPriority w:val="0"/>
    <w:rPr>
      <w:rFonts w:hint="eastAsia" w:ascii="仿宋" w:hAnsi="仿宋" w:eastAsia="仿宋" w:cs="仿宋"/>
      <w:color w:val="000000"/>
      <w:sz w:val="24"/>
      <w:szCs w:val="24"/>
      <w:u w:val="none"/>
    </w:rPr>
  </w:style>
  <w:style w:type="paragraph" w:customStyle="1" w:styleId="12">
    <w:name w:val="Default"/>
    <w:qFormat/>
    <w:uiPriority w:val="0"/>
    <w:pPr>
      <w:widowControl w:val="0"/>
      <w:autoSpaceDE w:val="0"/>
      <w:autoSpaceDN w:val="0"/>
      <w:adjustRightInd w:val="0"/>
    </w:pPr>
    <w:rPr>
      <w:rFonts w:ascii="方正小标宋_GBK" w:hAnsi="方正小标宋_GBK" w:eastAsia="方正仿宋_GBK" w:cs="方正小标宋_GBK"/>
      <w:color w:val="000000"/>
      <w:sz w:val="24"/>
      <w:szCs w:val="24"/>
      <w:lang w:val="en-US" w:eastAsia="zh-CN" w:bidi="ar-SA"/>
    </w:rPr>
  </w:style>
  <w:style w:type="paragraph" w:customStyle="1" w:styleId="13">
    <w:name w:val="标题1"/>
    <w:basedOn w:val="1"/>
    <w:next w:val="1"/>
    <w:qFormat/>
    <w:uiPriority w:val="0"/>
    <w:pPr>
      <w:tabs>
        <w:tab w:val="left" w:pos="9193"/>
        <w:tab w:val="left" w:pos="9827"/>
      </w:tabs>
      <w:autoSpaceDE w:val="0"/>
      <w:autoSpaceDN w:val="0"/>
      <w:snapToGrid w:val="0"/>
      <w:spacing w:line="640" w:lineRule="atLeast"/>
      <w:jc w:val="center"/>
    </w:pPr>
    <w:rPr>
      <w:rFonts w:eastAsia="方正小标宋_GBK"/>
      <w:sz w:val="44"/>
      <w:szCs w:val="44"/>
    </w:rPr>
  </w:style>
  <w:style w:type="paragraph" w:customStyle="1" w:styleId="14">
    <w:name w:val="BodyText1I"/>
    <w:basedOn w:val="1"/>
    <w:qFormat/>
    <w:uiPriority w:val="0"/>
    <w:pPr>
      <w:spacing w:after="120"/>
      <w:ind w:firstLine="420" w:firstLineChars="100"/>
      <w:textAlignment w:val="baseline"/>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4344</Words>
  <Characters>4404</Characters>
  <Lines>0</Lines>
  <Paragraphs>0</Paragraphs>
  <TotalTime>65</TotalTime>
  <ScaleCrop>false</ScaleCrop>
  <LinksUpToDate>false</LinksUpToDate>
  <CharactersWithSpaces>4523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2021-03-19T12:28:00Z</dcterms:created>
  <dc:creator>东逝水</dc:creator>
  <cp:lastModifiedBy>烎</cp:lastModifiedBy>
  <cp:lastPrinted>2024-12-24T06:18:00Z</cp:lastPrinted>
  <dcterms:modified xsi:type="dcterms:W3CDTF">2025-02-13T06:40:32Z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343672586_btnclosed</vt:lpwstr>
  </property>
  <property fmtid="{D5CDD505-2E9C-101B-9397-08002B2CF9AE}" pid="4" name="ICV">
    <vt:lpwstr>6204FD32EC7F4045AB206B93417F118D_13</vt:lpwstr>
  </property>
  <property fmtid="{D5CDD505-2E9C-101B-9397-08002B2CF9AE}" pid="5" name="KSOTemplateDocerSaveRecord">
    <vt:lpwstr>eyJoZGlkIjoiZTZhODY1Njc1MjdmOGQ1Y2EyYjVhMDNiOGZkZTQzNTgiLCJ1c2VySWQiOiIxMjAyOTYyNjg1In0=</vt:lpwstr>
  </property>
</Properties>
</file>