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D4706">
      <w:pPr>
        <w:autoSpaceDE/>
        <w:autoSpaceDN/>
        <w:adjustRightInd w:val="0"/>
        <w:spacing w:line="640" w:lineRule="exact"/>
        <w:ind w:firstLine="0"/>
        <w:jc w:val="center"/>
        <w:rPr>
          <w:rFonts w:hint="default" w:ascii="Times New Roman" w:hAnsi="Times New Roman" w:cs="Times New Roman"/>
          <w:snapToGrid/>
          <w:kern w:val="2"/>
          <w:szCs w:val="32"/>
        </w:rPr>
      </w:pPr>
      <w:bookmarkStart w:id="0" w:name="_Toc24727"/>
      <w:bookmarkEnd w:id="0"/>
      <w:bookmarkStart w:id="1" w:name="_Hlk104547039"/>
      <w:bookmarkEnd w:id="1"/>
      <w:bookmarkStart w:id="2" w:name="_Toc17376"/>
      <w:bookmarkEnd w:id="2"/>
    </w:p>
    <w:p w14:paraId="29816214">
      <w:pPr>
        <w:autoSpaceDE/>
        <w:autoSpaceDN/>
        <w:adjustRightInd w:val="0"/>
        <w:spacing w:line="640" w:lineRule="exact"/>
        <w:ind w:firstLine="0"/>
        <w:jc w:val="center"/>
        <w:rPr>
          <w:rFonts w:hint="default" w:ascii="Times New Roman" w:hAnsi="Times New Roman" w:cs="Times New Roman"/>
          <w:snapToGrid/>
          <w:kern w:val="2"/>
          <w:szCs w:val="32"/>
        </w:rPr>
      </w:pPr>
    </w:p>
    <w:p w14:paraId="56514FCA">
      <w:pPr>
        <w:pStyle w:val="9"/>
        <w:spacing w:after="0" w:line="1800" w:lineRule="exact"/>
        <w:ind w:left="0" w:right="0" w:firstLine="0"/>
        <w:rPr>
          <w:rFonts w:hint="default" w:ascii="Times New Roman" w:hAnsi="Times New Roman" w:eastAsia="方正小标宋_GBK" w:cs="Times New Roman"/>
          <w:b w:val="0"/>
          <w:color w:val="auto"/>
          <w:spacing w:val="-10"/>
          <w:w w:val="53"/>
          <w:sz w:val="144"/>
        </w:rPr>
      </w:pPr>
      <w:bookmarkStart w:id="3" w:name="_GoBack"/>
      <w:bookmarkEnd w:id="3"/>
    </w:p>
    <w:p w14:paraId="2118ED3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简体" w:cs="Times New Roman"/>
          <w:color w:val="auto"/>
          <w:szCs w:val="32"/>
        </w:rPr>
      </w:pPr>
    </w:p>
    <w:p w14:paraId="4C709BDE">
      <w:pPr>
        <w:spacing w:line="58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宿政办发〔202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p>
    <w:p w14:paraId="589A423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color w:val="auto"/>
          <w:szCs w:val="32"/>
        </w:rPr>
      </w:pPr>
    </w:p>
    <w:p w14:paraId="496CDBA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Cs w:val="32"/>
        </w:rPr>
      </w:pPr>
    </w:p>
    <w:p w14:paraId="4774206D">
      <w:pPr>
        <w:widowControl/>
        <w:tabs>
          <w:tab w:val="left" w:pos="9193"/>
          <w:tab w:val="left" w:pos="9827"/>
        </w:tabs>
        <w:snapToGrid w:val="0"/>
        <w:spacing w:line="580" w:lineRule="exact"/>
        <w:jc w:val="center"/>
        <w:rPr>
          <w:rFonts w:hint="eastAsia" w:ascii="Times New Roman" w:hAnsi="Times New Roman" w:eastAsia="方正小标宋_GBK" w:cs="Times New Roman"/>
          <w:color w:val="000000"/>
          <w:kern w:val="0"/>
          <w:sz w:val="44"/>
          <w:szCs w:val="44"/>
          <w:lang w:eastAsia="zh-CN"/>
        </w:rPr>
      </w:pPr>
      <w:r>
        <w:rPr>
          <w:rFonts w:hint="eastAsia" w:ascii="方正小标宋_GBK" w:hAnsi="Times New Roman" w:eastAsia="方正小标宋_GBK" w:cs="方正小标宋_GBK"/>
          <w:color w:val="000000"/>
          <w:kern w:val="0"/>
          <w:sz w:val="44"/>
          <w:szCs w:val="44"/>
        </w:rPr>
        <w:t>市政府</w:t>
      </w:r>
      <w:r>
        <w:rPr>
          <w:rFonts w:hint="eastAsia" w:ascii="方正小标宋_GBK" w:hAnsi="Times New Roman" w:eastAsia="方正小标宋_GBK" w:cs="方正小标宋_GBK"/>
          <w:color w:val="000000"/>
          <w:kern w:val="0"/>
          <w:sz w:val="44"/>
          <w:szCs w:val="44"/>
          <w:lang w:val="en-US" w:eastAsia="zh-CN"/>
        </w:rPr>
        <w:t>办公室</w:t>
      </w:r>
      <w:r>
        <w:rPr>
          <w:rFonts w:hint="eastAsia" w:ascii="方正小标宋_GBK" w:hAnsi="Times New Roman" w:eastAsia="方正小标宋_GBK" w:cs="方正小标宋_GBK"/>
          <w:color w:val="000000"/>
          <w:kern w:val="0"/>
          <w:sz w:val="44"/>
          <w:szCs w:val="44"/>
        </w:rPr>
        <w:t>关于宣布失效文件的</w:t>
      </w:r>
      <w:r>
        <w:rPr>
          <w:rFonts w:hint="eastAsia" w:ascii="方正小标宋_GBK" w:hAnsi="Times New Roman" w:eastAsia="方正小标宋_GBK" w:cs="方正小标宋_GBK"/>
          <w:color w:val="000000"/>
          <w:kern w:val="0"/>
          <w:sz w:val="44"/>
          <w:szCs w:val="44"/>
          <w:lang w:val="en-US" w:eastAsia="zh-CN"/>
        </w:rPr>
        <w:t>通知</w:t>
      </w:r>
    </w:p>
    <w:p w14:paraId="007B238B">
      <w:pPr>
        <w:widowControl/>
        <w:snapToGrid w:val="0"/>
        <w:spacing w:line="580" w:lineRule="exact"/>
        <w:rPr>
          <w:rFonts w:ascii="Times New Roman" w:hAnsi="Times New Roman" w:cs="Times New Roman"/>
          <w:color w:val="000000"/>
          <w:kern w:val="0"/>
        </w:rPr>
      </w:pPr>
    </w:p>
    <w:p w14:paraId="782DADF5">
      <w:pPr>
        <w:keepNext w:val="0"/>
        <w:keepLines w:val="0"/>
        <w:pageBreakBefore w:val="0"/>
        <w:widowControl/>
        <w:kinsoku/>
        <w:wordWrap/>
        <w:overflowPunct/>
        <w:topLinePunct w:val="0"/>
        <w:autoSpaceDE/>
        <w:autoSpaceDN/>
        <w:bidi w:val="0"/>
        <w:adjustRightInd/>
        <w:snapToGrid w:val="0"/>
        <w:spacing w:line="580" w:lineRule="exact"/>
        <w:textAlignment w:val="auto"/>
        <w:rPr>
          <w:rFonts w:ascii="方正仿宋_GBK" w:hAnsi="Times New Roman" w:eastAsia="方正仿宋_GBK" w:cs="Times New Roman"/>
          <w:color w:val="000000"/>
          <w:kern w:val="0"/>
          <w:sz w:val="32"/>
          <w:szCs w:val="32"/>
        </w:rPr>
      </w:pPr>
      <w:r>
        <w:rPr>
          <w:rFonts w:hint="eastAsia" w:ascii="方正仿宋_GBK" w:hAnsi="Times New Roman" w:eastAsia="方正仿宋_GBK" w:cs="方正仿宋_GBK"/>
          <w:color w:val="000000"/>
          <w:kern w:val="0"/>
          <w:sz w:val="32"/>
          <w:szCs w:val="32"/>
        </w:rPr>
        <w:t>各县、区人民政府，市各开发区、新区、园区管委会，市各有关部门和单位：</w:t>
      </w:r>
    </w:p>
    <w:p w14:paraId="559CB3B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为更加规范、科学地开展</w:t>
      </w:r>
      <w:r>
        <w:rPr>
          <w:rFonts w:hint="eastAsia" w:ascii="Times New Roman" w:hAnsi="Times New Roman" w:eastAsia="方正仿宋_GBK" w:cs="Times New Roman"/>
          <w:kern w:val="2"/>
          <w:sz w:val="32"/>
          <w:szCs w:val="32"/>
          <w:lang w:val="en-US" w:eastAsia="zh-CN" w:bidi="ar"/>
        </w:rPr>
        <w:t>全市</w:t>
      </w:r>
      <w:r>
        <w:rPr>
          <w:rFonts w:hint="default" w:ascii="Times New Roman" w:hAnsi="Times New Roman" w:eastAsia="方正仿宋_GBK" w:cs="Times New Roman"/>
          <w:kern w:val="2"/>
          <w:sz w:val="32"/>
          <w:szCs w:val="32"/>
          <w:lang w:val="en-US" w:eastAsia="zh-CN" w:bidi="ar"/>
        </w:rPr>
        <w:t>住宅工程质量投诉处理和</w:t>
      </w:r>
      <w:r>
        <w:rPr>
          <w:rFonts w:hint="eastAsia" w:ascii="Times New Roman" w:hAnsi="Times New Roman" w:eastAsia="方正仿宋_GBK" w:cs="Times New Roman"/>
          <w:kern w:val="2"/>
          <w:sz w:val="32"/>
          <w:szCs w:val="32"/>
          <w:lang w:val="en-US" w:eastAsia="zh-CN" w:bidi="ar"/>
        </w:rPr>
        <w:t>国有土地</w:t>
      </w:r>
      <w:r>
        <w:rPr>
          <w:rFonts w:hint="default" w:ascii="Times New Roman" w:hAnsi="Times New Roman" w:eastAsia="方正仿宋_GBK" w:cs="Times New Roman"/>
          <w:kern w:val="2"/>
          <w:sz w:val="32"/>
          <w:szCs w:val="32"/>
          <w:lang w:val="en-US" w:eastAsia="zh-CN" w:bidi="ar"/>
        </w:rPr>
        <w:t>房屋征收估价工作，</w:t>
      </w:r>
      <w:r>
        <w:rPr>
          <w:rFonts w:hint="eastAsia" w:ascii="Times New Roman" w:hAnsi="Times New Roman" w:eastAsia="方正仿宋_GBK" w:cs="Times New Roman"/>
          <w:kern w:val="2"/>
          <w:sz w:val="32"/>
          <w:szCs w:val="32"/>
          <w:lang w:val="en-US" w:eastAsia="zh-CN" w:bidi="ar"/>
        </w:rPr>
        <w:t>经研究</w:t>
      </w:r>
      <w:r>
        <w:rPr>
          <w:rFonts w:hint="default" w:ascii="Times New Roman" w:hAnsi="Times New Roman" w:eastAsia="方正仿宋_GBK" w:cs="Times New Roman"/>
          <w:kern w:val="2"/>
          <w:sz w:val="32"/>
          <w:szCs w:val="32"/>
          <w:lang w:val="en-US" w:eastAsia="zh-CN" w:bidi="ar"/>
        </w:rPr>
        <w:t>对《市政府办公室关于转发市建设局宿迁市住宅工程质量投诉处理暂行办法的通知》（宿政办发〔2007〕158号）</w:t>
      </w:r>
      <w:r>
        <w:rPr>
          <w:rFonts w:hint="eastAsia" w:ascii="Times New Roman" w:hAnsi="Times New Roman" w:eastAsia="方正仿宋_GBK" w:cs="Times New Roman"/>
          <w:kern w:val="2"/>
          <w:sz w:val="32"/>
          <w:szCs w:val="32"/>
          <w:lang w:val="en-US" w:eastAsia="zh-CN" w:bidi="ar"/>
        </w:rPr>
        <w:t>和</w:t>
      </w:r>
      <w:r>
        <w:rPr>
          <w:rFonts w:hint="default" w:ascii="Times New Roman" w:hAnsi="Times New Roman" w:eastAsia="方正仿宋_GBK" w:cs="Times New Roman"/>
          <w:kern w:val="2"/>
          <w:sz w:val="32"/>
          <w:szCs w:val="32"/>
          <w:lang w:val="en-US" w:eastAsia="zh-CN" w:bidi="ar"/>
        </w:rPr>
        <w:t>《市政府办公室关于印发宿迁市市区国有土地上房屋征收评估技术细则的通知》（宿政办发﹝2013﹞131号）</w:t>
      </w:r>
      <w:r>
        <w:rPr>
          <w:rFonts w:hint="eastAsia" w:ascii="Times New Roman" w:hAnsi="Times New Roman" w:eastAsia="方正仿宋_GBK" w:cs="Times New Roman"/>
          <w:kern w:val="2"/>
          <w:sz w:val="32"/>
          <w:szCs w:val="32"/>
          <w:lang w:val="en-US" w:eastAsia="zh-CN" w:bidi="ar"/>
        </w:rPr>
        <w:t>两份文件宣布失效</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宿迁市市区国有土地上</w:t>
      </w:r>
      <w:r>
        <w:rPr>
          <w:rFonts w:hint="default" w:ascii="Times New Roman" w:hAnsi="Times New Roman" w:eastAsia="方正仿宋_GBK" w:cs="Times New Roman"/>
          <w:kern w:val="2"/>
          <w:sz w:val="32"/>
          <w:szCs w:val="32"/>
          <w:lang w:val="en-US" w:eastAsia="zh-CN" w:bidi="ar"/>
        </w:rPr>
        <w:t>房屋征收</w:t>
      </w:r>
      <w:r>
        <w:rPr>
          <w:rFonts w:hint="eastAsia" w:ascii="Times New Roman" w:hAnsi="Times New Roman" w:eastAsia="方正仿宋_GBK" w:cs="Times New Roman"/>
          <w:kern w:val="2"/>
          <w:sz w:val="32"/>
          <w:szCs w:val="32"/>
          <w:lang w:val="en-US" w:eastAsia="zh-CN" w:bidi="ar"/>
        </w:rPr>
        <w:t>估价和</w:t>
      </w:r>
      <w:r>
        <w:rPr>
          <w:rFonts w:hint="default" w:ascii="Times New Roman" w:hAnsi="Times New Roman" w:eastAsia="方正仿宋_GBK" w:cs="Times New Roman"/>
          <w:kern w:val="2"/>
          <w:sz w:val="32"/>
          <w:szCs w:val="32"/>
          <w:lang w:val="en-US" w:eastAsia="zh-CN" w:bidi="ar"/>
        </w:rPr>
        <w:t>住宅工程质量投诉处理</w:t>
      </w:r>
      <w:r>
        <w:rPr>
          <w:rFonts w:hint="eastAsia" w:ascii="Times New Roman" w:hAnsi="Times New Roman" w:eastAsia="方正仿宋_GBK" w:cs="Times New Roman"/>
          <w:kern w:val="2"/>
          <w:sz w:val="32"/>
          <w:szCs w:val="32"/>
          <w:lang w:val="en-US" w:eastAsia="zh-CN" w:bidi="ar"/>
        </w:rPr>
        <w:t>工作，自2025年5月1日起分别按《宿迁市市区国有土地上房屋征收估价技术导则》（宿建规</w:t>
      </w:r>
      <w:r>
        <w:rPr>
          <w:rFonts w:hint="default" w:ascii="Times New Roman" w:hAnsi="Times New Roman" w:eastAsia="方正仿宋_GBK" w:cs="Times New Roman"/>
          <w:kern w:val="2"/>
          <w:sz w:val="32"/>
          <w:szCs w:val="32"/>
          <w:lang w:val="en-US" w:eastAsia="zh-CN" w:bidi="ar"/>
        </w:rPr>
        <w:t>〔202</w:t>
      </w:r>
      <w:r>
        <w:rPr>
          <w:rFonts w:hint="eastAsia" w:ascii="Times New Roman" w:hAnsi="Times New Roman" w:eastAsia="方正仿宋_GBK"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2</w:t>
      </w:r>
      <w:r>
        <w:rPr>
          <w:rFonts w:hint="default" w:ascii="Times New Roman" w:hAnsi="Times New Roman" w:eastAsia="方正仿宋_GBK" w:cs="Times New Roman"/>
          <w:kern w:val="2"/>
          <w:sz w:val="32"/>
          <w:szCs w:val="32"/>
          <w:lang w:val="en-US" w:eastAsia="zh-CN" w:bidi="ar"/>
        </w:rPr>
        <w:t>号</w:t>
      </w:r>
      <w:r>
        <w:rPr>
          <w:rFonts w:hint="eastAsia" w:ascii="Times New Roman" w:hAnsi="Times New Roman" w:eastAsia="方正仿宋_GBK" w:cs="Times New Roman"/>
          <w:kern w:val="2"/>
          <w:sz w:val="32"/>
          <w:szCs w:val="32"/>
          <w:lang w:val="en-US" w:eastAsia="zh-CN" w:bidi="ar"/>
        </w:rPr>
        <w:t>）和《宿迁市住宅工程质量缺陷投诉处理办法》（宿建规</w:t>
      </w:r>
      <w:r>
        <w:rPr>
          <w:rFonts w:hint="default" w:ascii="Times New Roman" w:hAnsi="Times New Roman" w:eastAsia="方正仿宋_GBK" w:cs="Times New Roman"/>
          <w:kern w:val="2"/>
          <w:sz w:val="32"/>
          <w:szCs w:val="32"/>
          <w:lang w:val="en-US" w:eastAsia="zh-CN" w:bidi="ar"/>
        </w:rPr>
        <w:t>〔202</w:t>
      </w:r>
      <w:r>
        <w:rPr>
          <w:rFonts w:hint="eastAsia" w:ascii="Times New Roman" w:hAnsi="Times New Roman" w:eastAsia="方正仿宋_GBK"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号</w:t>
      </w:r>
      <w:r>
        <w:rPr>
          <w:rFonts w:hint="eastAsia" w:ascii="Times New Roman" w:hAnsi="Times New Roman" w:eastAsia="方正仿宋_GBK" w:cs="Times New Roman"/>
          <w:kern w:val="2"/>
          <w:sz w:val="32"/>
          <w:szCs w:val="32"/>
          <w:lang w:val="en-US" w:eastAsia="zh-CN" w:bidi="ar"/>
        </w:rPr>
        <w:t>）执行</w:t>
      </w:r>
      <w:r>
        <w:rPr>
          <w:rFonts w:hint="default" w:ascii="Times New Roman" w:hAnsi="Times New Roman" w:eastAsia="方正仿宋_GBK" w:cs="Times New Roman"/>
          <w:kern w:val="2"/>
          <w:sz w:val="32"/>
          <w:szCs w:val="32"/>
          <w:lang w:val="en-US" w:eastAsia="zh-CN" w:bidi="ar"/>
        </w:rPr>
        <w:t>。</w:t>
      </w:r>
    </w:p>
    <w:p w14:paraId="1382BC8A">
      <w:pPr>
        <w:keepNext w:val="0"/>
        <w:keepLines w:val="0"/>
        <w:pageBreakBefore w:val="0"/>
        <w:widowControl w:val="0"/>
        <w:tabs>
          <w:tab w:val="left" w:pos="7560"/>
        </w:tabs>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方正仿宋_GBK" w:cs="Times New Roman"/>
          <w:sz w:val="32"/>
          <w:szCs w:val="32"/>
        </w:rPr>
      </w:pPr>
    </w:p>
    <w:p w14:paraId="3F9C528C">
      <w:pPr>
        <w:pStyle w:val="2"/>
        <w:keepNext w:val="0"/>
        <w:keepLines w:val="0"/>
        <w:pageBreakBefore w:val="0"/>
        <w:widowControl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方正仿宋_GBK" w:cs="Times New Roman"/>
          <w:sz w:val="32"/>
          <w:szCs w:val="32"/>
        </w:rPr>
      </w:pPr>
    </w:p>
    <w:p w14:paraId="05380C2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rPr>
      </w:pPr>
    </w:p>
    <w:p w14:paraId="6E7BDA2A">
      <w:pPr>
        <w:keepNext w:val="0"/>
        <w:keepLines w:val="0"/>
        <w:pageBreakBefore w:val="0"/>
        <w:widowControl w:val="0"/>
        <w:tabs>
          <w:tab w:val="left" w:pos="7560"/>
        </w:tabs>
        <w:kinsoku/>
        <w:wordWrap/>
        <w:overflowPunct/>
        <w:topLinePunct w:val="0"/>
        <w:autoSpaceDE/>
        <w:autoSpaceDN/>
        <w:bidi w:val="0"/>
        <w:adjustRightInd/>
        <w:snapToGrid/>
        <w:spacing w:line="580" w:lineRule="exact"/>
        <w:ind w:left="0" w:leftChars="0" w:firstLine="4697" w:firstLineChars="1468"/>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宿迁市人民政府</w:t>
      </w:r>
      <w:r>
        <w:rPr>
          <w:rFonts w:hint="default" w:ascii="Times New Roman" w:hAnsi="Times New Roman" w:eastAsia="方正仿宋_GBK" w:cs="Times New Roman"/>
          <w:sz w:val="32"/>
          <w:szCs w:val="32"/>
          <w:lang w:val="en-US" w:eastAsia="zh-CN"/>
        </w:rPr>
        <w:t>办公室</w:t>
      </w:r>
    </w:p>
    <w:p w14:paraId="1C1BF3D6">
      <w:pPr>
        <w:pStyle w:val="4"/>
        <w:keepNext w:val="0"/>
        <w:keepLines w:val="0"/>
        <w:pageBreakBefore w:val="0"/>
        <w:widowControl w:val="0"/>
        <w:tabs>
          <w:tab w:val="left" w:pos="7350"/>
        </w:tabs>
        <w:kinsoku/>
        <w:wordWrap/>
        <w:overflowPunct/>
        <w:topLinePunct w:val="0"/>
        <w:autoSpaceDE/>
        <w:autoSpaceDN/>
        <w:bidi w:val="0"/>
        <w:adjustRightInd/>
        <w:snapToGrid/>
        <w:spacing w:line="580" w:lineRule="exact"/>
        <w:ind w:left="0" w:leftChars="0" w:firstLine="5040" w:firstLineChars="1575"/>
        <w:textAlignment w:val="auto"/>
        <w:rPr>
          <w:rFonts w:hint="default" w:ascii="Times New Roman" w:hAnsi="Times New Roman" w:eastAsia="方正仿宋_GBK" w:cs="Times New Roman"/>
        </w:rPr>
      </w:pPr>
      <w:r>
        <w:rPr>
          <w:rFonts w:hint="default" w:ascii="Times New Roman" w:hAnsi="Times New Roman" w:eastAsia="方正仿宋_GBK" w:cs="Times New Roman"/>
        </w:rPr>
        <w:t>20</w:t>
      </w:r>
      <w:r>
        <w:rPr>
          <w:rFonts w:hint="default" w:ascii="Times New Roman" w:hAnsi="Times New Roman" w:eastAsia="方正仿宋_GBK" w:cs="Times New Roman"/>
          <w:lang w:val="en-US" w:eastAsia="zh-CN"/>
        </w:rPr>
        <w:t>25</w:t>
      </w:r>
      <w:r>
        <w:rPr>
          <w:rFonts w:hint="default" w:ascii="Times New Roman" w:hAnsi="Times New Roman" w:eastAsia="方正仿宋_GBK" w:cs="Times New Roman"/>
        </w:rPr>
        <w:t>年</w:t>
      </w:r>
      <w:r>
        <w:rPr>
          <w:rFonts w:hint="eastAsia" w:ascii="Times New Roman" w:eastAsia="方正仿宋_GBK" w:cs="Times New Roman"/>
          <w:lang w:val="en-US" w:eastAsia="zh-CN"/>
        </w:rPr>
        <w:t>4</w:t>
      </w:r>
      <w:r>
        <w:rPr>
          <w:rFonts w:hint="default" w:ascii="Times New Roman" w:hAnsi="Times New Roman" w:eastAsia="方正仿宋_GBK" w:cs="Times New Roman"/>
        </w:rPr>
        <w:t>月</w:t>
      </w:r>
      <w:r>
        <w:rPr>
          <w:rFonts w:hint="eastAsia" w:ascii="Times New Roman" w:eastAsia="方正仿宋_GBK" w:cs="Times New Roman"/>
          <w:lang w:val="en-US" w:eastAsia="zh-CN"/>
        </w:rPr>
        <w:t>24</w:t>
      </w:r>
      <w:r>
        <w:rPr>
          <w:rFonts w:hint="default" w:ascii="Times New Roman" w:hAnsi="Times New Roman" w:eastAsia="方正仿宋_GBK" w:cs="Times New Roman"/>
        </w:rPr>
        <w:t>日</w:t>
      </w:r>
    </w:p>
    <w:p w14:paraId="2CF355D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仿宋" w:eastAsia="方正仿宋_GBK" w:cs="Times New Roman"/>
          <w:sz w:val="32"/>
          <w:szCs w:val="32"/>
        </w:rPr>
      </w:pPr>
      <w:r>
        <w:rPr>
          <w:rFonts w:hint="eastAsia" w:ascii="方正仿宋_GBK" w:hAnsi="仿宋" w:eastAsia="方正仿宋_GBK" w:cs="方正仿宋_GBK"/>
          <w:sz w:val="32"/>
          <w:szCs w:val="32"/>
        </w:rPr>
        <w:t>（此件公开发布）</w:t>
      </w:r>
    </w:p>
    <w:p w14:paraId="22224983"/>
    <w:p w14:paraId="35EA6037">
      <w:pPr>
        <w:pStyle w:val="2"/>
      </w:pPr>
    </w:p>
    <w:p w14:paraId="013CF269"/>
    <w:p w14:paraId="681B7B3A">
      <w:pPr>
        <w:pStyle w:val="2"/>
      </w:pPr>
    </w:p>
    <w:p w14:paraId="250DB03E"/>
    <w:p w14:paraId="1927D767"/>
    <w:p w14:paraId="1D4E95A5">
      <w:pPr>
        <w:pStyle w:val="2"/>
      </w:pPr>
    </w:p>
    <w:p w14:paraId="669A434B"/>
    <w:p w14:paraId="34AA8D8D">
      <w:pPr>
        <w:pStyle w:val="2"/>
      </w:pPr>
    </w:p>
    <w:p w14:paraId="10D15717">
      <w:pPr>
        <w:pStyle w:val="3"/>
        <w:keepNext w:val="0"/>
        <w:keepLines w:val="0"/>
        <w:pageBreakBefore w:val="0"/>
        <w:widowControl w:val="0"/>
        <w:kinsoku/>
        <w:wordWrap/>
        <w:overflowPunct/>
        <w:topLinePunct w:val="0"/>
        <w:autoSpaceDE/>
        <w:autoSpaceDN/>
        <w:bidi w:val="0"/>
        <w:adjustRightInd/>
        <w:snapToGrid/>
        <w:spacing w:line="940" w:lineRule="exact"/>
        <w:ind w:firstLine="0" w:firstLineChars="0"/>
        <w:jc w:val="both"/>
        <w:textAlignment w:val="auto"/>
        <w:rPr>
          <w:rFonts w:hint="default" w:ascii="Times New Roman" w:hAnsi="Times New Roman" w:cs="Times New Roman"/>
          <w:lang w:val="en-US" w:eastAsia="zh-CN"/>
        </w:rPr>
      </w:pPr>
    </w:p>
    <w:p w14:paraId="664BA592">
      <w:pPr>
        <w:spacing w:line="580" w:lineRule="exact"/>
        <w:ind w:firstLine="210" w:firstLineChars="100"/>
        <w:rPr>
          <w:rFonts w:hint="default" w:ascii="Times New Roman" w:hAnsi="Times New Roman" w:eastAsia="方正仿宋_GBK" w:cs="Times New Roman"/>
          <w:b w:val="0"/>
          <w:bCs w:val="0"/>
          <w:spacing w:val="-2"/>
          <w:sz w:val="28"/>
          <w:szCs w:val="28"/>
        </w:rPr>
      </w:pPr>
      <w:r>
        <w:rPr>
          <w:rFonts w:hint="default" w:ascii="Times New Roman" w:hAnsi="Times New Roman" w:cs="Times New Roman"/>
          <w:b w:val="0"/>
          <w:bCs w:val="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5" name="直接连接符 5"/>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DO4zzn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sz w:val="28"/>
          <w:szCs w:val="28"/>
        </w:rPr>
        <w:t>抄送：</w:t>
      </w:r>
      <w:r>
        <w:rPr>
          <w:rFonts w:hint="default" w:ascii="Times New Roman" w:hAnsi="Times New Roman" w:eastAsia="方正仿宋_GBK" w:cs="Times New Roman"/>
          <w:b w:val="0"/>
          <w:bCs w:val="0"/>
          <w:spacing w:val="-2"/>
          <w:sz w:val="28"/>
          <w:szCs w:val="28"/>
        </w:rPr>
        <w:t>市</w:t>
      </w:r>
      <w:r>
        <w:rPr>
          <w:rFonts w:hint="default" w:ascii="Times New Roman" w:hAnsi="Times New Roman" w:eastAsia="方正仿宋_GBK" w:cs="Times New Roman"/>
          <w:b w:val="0"/>
          <w:bCs w:val="0"/>
          <w:spacing w:val="-4"/>
          <w:sz w:val="28"/>
          <w:szCs w:val="28"/>
        </w:rPr>
        <w:t>委各部委办，市人大常委会办公室，市政协办公室，市监委，</w:t>
      </w:r>
    </w:p>
    <w:p w14:paraId="2D355EC6">
      <w:pPr>
        <w:spacing w:line="580" w:lineRule="exact"/>
        <w:ind w:left="0" w:leftChars="0" w:firstLine="1059" w:firstLineChars="384"/>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pacing w:val="-2"/>
          <w:sz w:val="28"/>
          <w:szCs w:val="28"/>
        </w:rPr>
        <w:t>市法院，</w:t>
      </w:r>
      <w:r>
        <w:rPr>
          <w:rFonts w:hint="default" w:ascii="Times New Roman" w:hAnsi="Times New Roman" w:eastAsia="方正仿宋_GBK" w:cs="Times New Roman"/>
          <w:b w:val="0"/>
          <w:bCs w:val="0"/>
          <w:sz w:val="28"/>
          <w:szCs w:val="28"/>
        </w:rPr>
        <w:t>市检察院，宿迁军分区。</w:t>
      </w:r>
    </w:p>
    <w:p w14:paraId="03D9EEE2">
      <w:pPr>
        <w:spacing w:line="580" w:lineRule="exact"/>
        <w:ind w:firstLine="210" w:firstLineChars="100"/>
        <w:jc w:val="left"/>
      </w:pPr>
      <w:r>
        <w:rPr>
          <w:rFonts w:hint="default" w:ascii="Times New Roman" w:hAnsi="Times New Roman" w:cs="Times New Roman"/>
          <w:b w:val="0"/>
          <w:bCs w:val="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9" name="直接连接符 9"/>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2w/cxv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8byqI8gEAAOs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sz w:val="28"/>
          <w:szCs w:val="28"/>
        </w:rPr>
        <w:t xml:space="preserve">宿迁市人民政府办公室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202</w:t>
      </w:r>
      <w:r>
        <w:rPr>
          <w:rFonts w:hint="default" w:ascii="Times New Roman" w:hAnsi="Times New Roman" w:eastAsia="方正仿宋_GBK" w:cs="Times New Roman"/>
          <w:b w:val="0"/>
          <w:bCs w:val="0"/>
          <w:sz w:val="28"/>
          <w:szCs w:val="28"/>
          <w:lang w:val="en-US" w:eastAsia="zh-CN"/>
        </w:rPr>
        <w:t>5</w:t>
      </w:r>
      <w:r>
        <w:rPr>
          <w:rFonts w:hint="default" w:ascii="Times New Roman" w:hAnsi="Times New Roman" w:eastAsia="方正仿宋_GBK" w:cs="Times New Roman"/>
          <w:b w:val="0"/>
          <w:bCs w:val="0"/>
          <w:sz w:val="28"/>
          <w:szCs w:val="28"/>
        </w:rPr>
        <w:t>年</w:t>
      </w:r>
      <w:r>
        <w:rPr>
          <w:rFonts w:hint="default" w:ascii="Times New Roman" w:hAnsi="Times New Roman" w:eastAsia="方正仿宋_GBK" w:cs="Times New Roman"/>
          <w:b w:val="0"/>
          <w:bCs w:val="0"/>
          <w:sz w:val="28"/>
          <w:szCs w:val="28"/>
          <w:lang w:val="en-US" w:eastAsia="zh-CN"/>
        </w:rPr>
        <w:t>4</w:t>
      </w:r>
      <w:r>
        <w:rPr>
          <w:rFonts w:hint="default" w:ascii="Times New Roman" w:hAnsi="Times New Roman" w:eastAsia="方正仿宋_GBK" w:cs="Times New Roman"/>
          <w:b w:val="0"/>
          <w:bCs w:val="0"/>
          <w:sz w:val="28"/>
          <w:szCs w:val="28"/>
        </w:rPr>
        <w:t>月</w:t>
      </w:r>
      <w:r>
        <w:rPr>
          <w:rFonts w:hint="eastAsia" w:ascii="Times New Roman" w:hAnsi="Times New Roman" w:eastAsia="方正仿宋_GBK" w:cs="Times New Roman"/>
          <w:b w:val="0"/>
          <w:bCs w:val="0"/>
          <w:sz w:val="28"/>
          <w:szCs w:val="28"/>
          <w:lang w:val="en-US" w:eastAsia="zh-CN"/>
        </w:rPr>
        <w:t>24</w:t>
      </w:r>
      <w:r>
        <w:rPr>
          <w:rFonts w:hint="default" w:ascii="Times New Roman" w:hAnsi="Times New Roman" w:eastAsia="方正仿宋_GBK" w:cs="Times New Roman"/>
          <w:b w:val="0"/>
          <w:bCs w:val="0"/>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DA5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25571">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025571">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53FC9"/>
    <w:rsid w:val="01EA0118"/>
    <w:rsid w:val="02AC6928"/>
    <w:rsid w:val="089D4136"/>
    <w:rsid w:val="08F326D4"/>
    <w:rsid w:val="12E7492B"/>
    <w:rsid w:val="196B5179"/>
    <w:rsid w:val="1BF105C9"/>
    <w:rsid w:val="2443573A"/>
    <w:rsid w:val="27C85DA7"/>
    <w:rsid w:val="30F80635"/>
    <w:rsid w:val="34BE4B8B"/>
    <w:rsid w:val="34E16D92"/>
    <w:rsid w:val="3926527B"/>
    <w:rsid w:val="3B024DF1"/>
    <w:rsid w:val="49276B29"/>
    <w:rsid w:val="56F642C2"/>
    <w:rsid w:val="57B2066A"/>
    <w:rsid w:val="5E504070"/>
    <w:rsid w:val="64137F7D"/>
    <w:rsid w:val="718D136F"/>
    <w:rsid w:val="739B4E37"/>
    <w:rsid w:val="77D632A2"/>
    <w:rsid w:val="7AA43575"/>
    <w:rsid w:val="7C246D74"/>
    <w:rsid w:val="7DA5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sz w:val="32"/>
      <w:szCs w:val="32"/>
    </w:rPr>
  </w:style>
  <w:style w:type="paragraph" w:styleId="3">
    <w:name w:val="Body Text Indent"/>
    <w:basedOn w:val="1"/>
    <w:next w:val="1"/>
    <w:qFormat/>
    <w:uiPriority w:val="0"/>
    <w:pPr>
      <w:spacing w:line="640" w:lineRule="exact"/>
      <w:ind w:firstLine="663" w:firstLineChars="150"/>
    </w:pPr>
    <w:rPr>
      <w:rFonts w:ascii="Times New Roman" w:hAnsi="Times New Roman" w:eastAsia="仿宋_GB2312"/>
      <w:sz w:val="32"/>
      <w:szCs w:val="20"/>
    </w:rPr>
  </w:style>
  <w:style w:type="paragraph" w:styleId="4">
    <w:name w:val="Date"/>
    <w:basedOn w:val="1"/>
    <w:next w:val="1"/>
    <w:qFormat/>
    <w:uiPriority w:val="99"/>
    <w:pPr>
      <w:spacing w:line="600" w:lineRule="exact"/>
    </w:pPr>
    <w:rPr>
      <w:rFonts w:ascii="仿宋_GB2312" w:hAnsi="Times New Roman" w:eastAsia="仿宋_GB2312" w:cs="仿宋_GB2312"/>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410</Words>
  <Characters>441</Characters>
  <Lines>0</Lines>
  <Paragraphs>0</Paragraphs>
  <TotalTime>9</TotalTime>
  <ScaleCrop>false</ScaleCrop>
  <LinksUpToDate>false</LinksUpToDate>
  <CharactersWithSpaces>461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2025-02-18T02:50:00Z</dcterms:created>
  <dc:creator>许立孝</dc:creator>
  <cp:lastModifiedBy>胖子，回来</cp:lastModifiedBy>
  <cp:lastPrinted>2025-04-29T09:20:00Z</cp:lastPrinted>
  <dcterms:modified xsi:type="dcterms:W3CDTF">2025-05-22T07:25:02Z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E6E34E9910124F26945668F2FEF3FDC1</vt:lpwstr>
  </property>
  <property fmtid="{D5CDD505-2E9C-101B-9397-08002B2CF9AE}" pid="4" name="KSOTemplateDocerSaveRecord">
    <vt:lpwstr>eyJoZGlkIjoiZmY2NzM3OTRmNGEzYWVlZGE0MDI5YzkxYTJjNzkzY2YiLCJ1c2VySWQiOiIxNDQ5NzMxNTM3In0=</vt:lpwstr>
  </property>
</Properties>
</file>