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小标宋_GBK"/>
          <w:sz w:val="44"/>
          <w:szCs w:val="44"/>
        </w:rPr>
      </w:pPr>
    </w:p>
    <w:p w:rsidR="005F3289" w:rsidRDefault="005F3289">
      <w:pPr>
        <w:ind w:firstLineChars="0" w:firstLine="0"/>
        <w:jc w:val="center"/>
        <w:rPr>
          <w:rFonts w:eastAsia="方正仿宋_GBK"/>
          <w:szCs w:val="32"/>
        </w:rPr>
      </w:pPr>
      <w:r>
        <w:rPr>
          <w:rFonts w:eastAsia="方正仿宋_GBK" w:hint="eastAsia"/>
          <w:szCs w:val="32"/>
        </w:rPr>
        <w:t>宿政办发〔</w:t>
      </w:r>
      <w:r>
        <w:rPr>
          <w:rFonts w:eastAsia="方正仿宋_GBK"/>
          <w:szCs w:val="32"/>
        </w:rPr>
        <w:t>2020</w:t>
      </w:r>
      <w:r>
        <w:rPr>
          <w:rFonts w:eastAsia="方正仿宋_GBK" w:hint="eastAsia"/>
          <w:szCs w:val="32"/>
        </w:rPr>
        <w:t>〕</w:t>
      </w:r>
      <w:r>
        <w:rPr>
          <w:rFonts w:eastAsia="方正仿宋_GBK"/>
          <w:szCs w:val="32"/>
        </w:rPr>
        <w:t>24</w:t>
      </w:r>
      <w:r>
        <w:rPr>
          <w:rFonts w:eastAsia="方正仿宋_GBK" w:hint="eastAsia"/>
          <w:szCs w:val="32"/>
        </w:rPr>
        <w:t>号</w:t>
      </w:r>
    </w:p>
    <w:p w:rsidR="005F3289" w:rsidRDefault="005F3289">
      <w:pPr>
        <w:ind w:firstLineChars="0" w:firstLine="0"/>
        <w:jc w:val="center"/>
        <w:rPr>
          <w:szCs w:val="32"/>
        </w:rPr>
      </w:pPr>
    </w:p>
    <w:p w:rsidR="005F3289" w:rsidRDefault="005F3289">
      <w:pPr>
        <w:ind w:firstLineChars="0" w:firstLine="0"/>
        <w:jc w:val="center"/>
        <w:rPr>
          <w:szCs w:val="32"/>
        </w:rPr>
      </w:pPr>
    </w:p>
    <w:p w:rsidR="005F3289" w:rsidRDefault="005F3289">
      <w:pPr>
        <w:ind w:firstLineChars="0" w:firstLine="0"/>
        <w:jc w:val="center"/>
        <w:rPr>
          <w:rFonts w:eastAsia="方正小标宋_GBK"/>
          <w:sz w:val="44"/>
          <w:szCs w:val="44"/>
        </w:rPr>
      </w:pPr>
      <w:r>
        <w:rPr>
          <w:rFonts w:eastAsia="方正小标宋_GBK" w:hint="eastAsia"/>
          <w:sz w:val="44"/>
          <w:szCs w:val="44"/>
        </w:rPr>
        <w:t>市政府办公室关于印发宿迁市集中开展</w:t>
      </w:r>
    </w:p>
    <w:p w:rsidR="005F3289" w:rsidRDefault="005F3289">
      <w:pPr>
        <w:ind w:firstLineChars="0" w:firstLine="0"/>
        <w:jc w:val="center"/>
        <w:rPr>
          <w:rFonts w:eastAsia="方正小标宋_GBK"/>
          <w:sz w:val="44"/>
          <w:szCs w:val="44"/>
        </w:rPr>
      </w:pPr>
      <w:r>
        <w:rPr>
          <w:rFonts w:eastAsia="方正小标宋_GBK" w:hint="eastAsia"/>
          <w:sz w:val="44"/>
          <w:szCs w:val="44"/>
        </w:rPr>
        <w:t>违法违规</w:t>
      </w:r>
      <w:r>
        <w:rPr>
          <w:rFonts w:eastAsia="方正小标宋_GBK"/>
          <w:sz w:val="44"/>
          <w:szCs w:val="44"/>
        </w:rPr>
        <w:t>“</w:t>
      </w:r>
      <w:r>
        <w:rPr>
          <w:rFonts w:eastAsia="方正小标宋_GBK" w:hint="eastAsia"/>
          <w:sz w:val="44"/>
          <w:szCs w:val="44"/>
        </w:rPr>
        <w:t>小化工</w:t>
      </w:r>
      <w:r>
        <w:rPr>
          <w:rFonts w:eastAsia="方正小标宋_GBK"/>
          <w:sz w:val="44"/>
          <w:szCs w:val="44"/>
        </w:rPr>
        <w:t>”</w:t>
      </w:r>
      <w:r>
        <w:rPr>
          <w:rFonts w:eastAsia="方正小标宋_GBK" w:hint="eastAsia"/>
          <w:sz w:val="44"/>
          <w:szCs w:val="44"/>
        </w:rPr>
        <w:t>专项整治行动</w:t>
      </w:r>
    </w:p>
    <w:p w:rsidR="005F3289" w:rsidRDefault="005F3289">
      <w:pPr>
        <w:ind w:firstLineChars="0" w:firstLine="0"/>
        <w:jc w:val="center"/>
        <w:rPr>
          <w:rFonts w:eastAsia="方正小标宋_GBK"/>
          <w:sz w:val="44"/>
          <w:szCs w:val="44"/>
        </w:rPr>
      </w:pPr>
      <w:r>
        <w:rPr>
          <w:rFonts w:eastAsia="方正小标宋_GBK" w:hint="eastAsia"/>
          <w:sz w:val="44"/>
          <w:szCs w:val="44"/>
        </w:rPr>
        <w:t>实施方案的通知</w:t>
      </w:r>
    </w:p>
    <w:p w:rsidR="005F3289" w:rsidRDefault="005F3289">
      <w:pPr>
        <w:ind w:firstLine="632"/>
        <w:rPr>
          <w:rFonts w:eastAsia="方正仿宋_GBK"/>
        </w:rPr>
      </w:pPr>
    </w:p>
    <w:p w:rsidR="005F3289" w:rsidRDefault="005F3289">
      <w:pPr>
        <w:ind w:firstLineChars="0" w:firstLine="0"/>
        <w:rPr>
          <w:rFonts w:eastAsia="方正仿宋_GBK"/>
        </w:rPr>
      </w:pPr>
      <w:r>
        <w:rPr>
          <w:rFonts w:eastAsia="方正仿宋_GBK" w:hint="eastAsia"/>
        </w:rPr>
        <w:t>各县、区人民政府，市各开发区、新区、园区管委会，市各有关部门和单位：</w:t>
      </w:r>
    </w:p>
    <w:p w:rsidR="005F3289" w:rsidRDefault="005F3289">
      <w:pPr>
        <w:ind w:firstLine="632"/>
        <w:rPr>
          <w:rFonts w:eastAsia="方正仿宋_GBK"/>
          <w:szCs w:val="32"/>
        </w:rPr>
      </w:pPr>
      <w:r>
        <w:rPr>
          <w:rFonts w:eastAsia="方正仿宋_GBK" w:hint="eastAsia"/>
        </w:rPr>
        <w:t>现将《宿迁市集中开展违法违规</w:t>
      </w:r>
      <w:r>
        <w:rPr>
          <w:rFonts w:eastAsia="方正仿宋_GBK"/>
        </w:rPr>
        <w:t>“</w:t>
      </w:r>
      <w:r>
        <w:rPr>
          <w:rFonts w:eastAsia="方正仿宋_GBK" w:hint="eastAsia"/>
        </w:rPr>
        <w:t>小化工</w:t>
      </w:r>
      <w:r>
        <w:rPr>
          <w:rFonts w:eastAsia="方正仿宋_GBK"/>
        </w:rPr>
        <w:t>”</w:t>
      </w:r>
      <w:r>
        <w:rPr>
          <w:rFonts w:eastAsia="方正仿宋_GBK" w:hint="eastAsia"/>
        </w:rPr>
        <w:t>专项整治行动实施方案》印发给你们，请结合实际认真贯彻落实。</w:t>
      </w:r>
    </w:p>
    <w:p w:rsidR="005F3289" w:rsidRDefault="005F3289">
      <w:pPr>
        <w:ind w:firstLine="632"/>
        <w:rPr>
          <w:rFonts w:eastAsia="方正仿宋_GBK"/>
        </w:rPr>
      </w:pPr>
    </w:p>
    <w:p w:rsidR="005F3289" w:rsidRDefault="005F3289">
      <w:pPr>
        <w:ind w:firstLine="632"/>
        <w:rPr>
          <w:rFonts w:eastAsia="方正仿宋_GBK"/>
        </w:rPr>
      </w:pPr>
    </w:p>
    <w:p w:rsidR="005F3289" w:rsidRDefault="005F3289" w:rsidP="00F60962">
      <w:pPr>
        <w:ind w:firstLineChars="1500" w:firstLine="4738"/>
        <w:jc w:val="left"/>
        <w:rPr>
          <w:rFonts w:eastAsia="方正仿宋_GBK"/>
        </w:rPr>
      </w:pPr>
      <w:r>
        <w:rPr>
          <w:rFonts w:eastAsia="方正仿宋_GBK" w:hint="eastAsia"/>
        </w:rPr>
        <w:t>宿迁市人民政府办公室</w:t>
      </w:r>
      <w:r>
        <w:rPr>
          <w:rFonts w:eastAsia="方正仿宋_GBK"/>
        </w:rPr>
        <w:t xml:space="preserve">  </w:t>
      </w:r>
    </w:p>
    <w:p w:rsidR="005F3289" w:rsidRDefault="005F3289" w:rsidP="00F60962">
      <w:pPr>
        <w:ind w:firstLineChars="1600" w:firstLine="5054"/>
        <w:jc w:val="left"/>
        <w:rPr>
          <w:rFonts w:eastAsia="方正仿宋_GBK"/>
        </w:rPr>
      </w:pPr>
      <w:smartTag w:uri="urn:schemas-microsoft-com:office:smarttags" w:element="chsdate">
        <w:smartTagPr>
          <w:attr w:name="IsROCDate" w:val="False"/>
          <w:attr w:name="IsLunarDate" w:val="False"/>
          <w:attr w:name="Day" w:val="22"/>
          <w:attr w:name="Month" w:val="5"/>
          <w:attr w:name="Year" w:val="2020"/>
        </w:smartTagPr>
        <w:r>
          <w:rPr>
            <w:rFonts w:eastAsia="方正仿宋_GBK"/>
          </w:rPr>
          <w:t>2020</w:t>
        </w:r>
        <w:r>
          <w:rPr>
            <w:rFonts w:eastAsia="方正仿宋_GBK" w:hint="eastAsia"/>
          </w:rPr>
          <w:t>年</w:t>
        </w:r>
        <w:r>
          <w:rPr>
            <w:rFonts w:eastAsia="方正仿宋_GBK"/>
          </w:rPr>
          <w:t>5</w:t>
        </w:r>
        <w:r>
          <w:rPr>
            <w:rFonts w:eastAsia="方正仿宋_GBK" w:hint="eastAsia"/>
          </w:rPr>
          <w:t>月</w:t>
        </w:r>
        <w:r>
          <w:rPr>
            <w:rFonts w:eastAsia="方正仿宋_GBK"/>
          </w:rPr>
          <w:t>22</w:t>
        </w:r>
        <w:r>
          <w:rPr>
            <w:rFonts w:eastAsia="方正仿宋_GBK" w:hint="eastAsia"/>
          </w:rPr>
          <w:t>日</w:t>
        </w:r>
      </w:smartTag>
      <w:r>
        <w:rPr>
          <w:rFonts w:eastAsia="方正仿宋_GBK"/>
        </w:rPr>
        <w:t xml:space="preserve">  </w:t>
      </w:r>
    </w:p>
    <w:p w:rsidR="005F3289" w:rsidRDefault="005F3289">
      <w:pPr>
        <w:pStyle w:val="BodyTextFirstIndent2"/>
        <w:spacing w:after="0"/>
        <w:ind w:leftChars="0" w:left="0" w:firstLine="632"/>
        <w:rPr>
          <w:rFonts w:eastAsia="方正仿宋_GBK"/>
        </w:rPr>
      </w:pPr>
      <w:r>
        <w:rPr>
          <w:rFonts w:eastAsia="方正仿宋_GBK" w:hint="eastAsia"/>
        </w:rPr>
        <w:t>（此件公开发布）</w:t>
      </w:r>
    </w:p>
    <w:p w:rsidR="005F3289" w:rsidRDefault="005F3289">
      <w:pPr>
        <w:pStyle w:val="BodyTextFirstIndent2"/>
        <w:spacing w:after="0"/>
        <w:ind w:leftChars="132" w:left="417" w:firstLineChars="132" w:firstLine="417"/>
        <w:sectPr w:rsidR="005F3289">
          <w:headerReference w:type="even" r:id="rId6"/>
          <w:headerReference w:type="default" r:id="rId7"/>
          <w:footerReference w:type="even" r:id="rId8"/>
          <w:footerReference w:type="default" r:id="rId9"/>
          <w:headerReference w:type="first" r:id="rId10"/>
          <w:footerReference w:type="first" r:id="rId11"/>
          <w:pgSz w:w="11906" w:h="16838"/>
          <w:pgMar w:top="2098" w:right="1531" w:bottom="1928" w:left="1531" w:header="851" w:footer="1474" w:gutter="0"/>
          <w:cols w:space="0"/>
          <w:docGrid w:type="linesAndChars" w:linePitch="582" w:charSpace="-849"/>
        </w:sectPr>
      </w:pPr>
    </w:p>
    <w:p w:rsidR="005F3289" w:rsidRDefault="005F3289">
      <w:pPr>
        <w:ind w:firstLineChars="0" w:firstLine="0"/>
      </w:pPr>
    </w:p>
    <w:p w:rsidR="005F3289" w:rsidRDefault="005F3289">
      <w:pPr>
        <w:ind w:firstLineChars="0" w:firstLine="0"/>
        <w:jc w:val="center"/>
        <w:rPr>
          <w:rFonts w:eastAsia="方正小标宋_GBK"/>
          <w:sz w:val="44"/>
          <w:szCs w:val="44"/>
        </w:rPr>
      </w:pPr>
      <w:r>
        <w:rPr>
          <w:rFonts w:eastAsia="方正小标宋_GBK" w:hint="eastAsia"/>
          <w:sz w:val="44"/>
          <w:szCs w:val="44"/>
        </w:rPr>
        <w:t>宿迁市集中开展</w:t>
      </w:r>
    </w:p>
    <w:p w:rsidR="005F3289" w:rsidRDefault="005F3289">
      <w:pPr>
        <w:ind w:firstLineChars="0" w:firstLine="0"/>
        <w:jc w:val="center"/>
        <w:rPr>
          <w:rFonts w:eastAsia="方正小标宋_GBK"/>
          <w:sz w:val="44"/>
          <w:szCs w:val="44"/>
        </w:rPr>
      </w:pPr>
      <w:r>
        <w:rPr>
          <w:rFonts w:eastAsia="方正小标宋_GBK" w:hint="eastAsia"/>
          <w:sz w:val="44"/>
          <w:szCs w:val="44"/>
        </w:rPr>
        <w:t>违法违规</w:t>
      </w:r>
      <w:r>
        <w:rPr>
          <w:rFonts w:eastAsia="方正小标宋_GBK"/>
          <w:sz w:val="44"/>
          <w:szCs w:val="44"/>
        </w:rPr>
        <w:t>“</w:t>
      </w:r>
      <w:r>
        <w:rPr>
          <w:rFonts w:eastAsia="方正小标宋_GBK" w:hint="eastAsia"/>
          <w:sz w:val="44"/>
          <w:szCs w:val="44"/>
        </w:rPr>
        <w:t>小化工</w:t>
      </w:r>
      <w:r>
        <w:rPr>
          <w:rFonts w:eastAsia="方正小标宋_GBK"/>
          <w:sz w:val="44"/>
          <w:szCs w:val="44"/>
        </w:rPr>
        <w:t>”</w:t>
      </w:r>
      <w:r>
        <w:rPr>
          <w:rFonts w:eastAsia="方正小标宋_GBK" w:hint="eastAsia"/>
          <w:sz w:val="44"/>
          <w:szCs w:val="44"/>
        </w:rPr>
        <w:t>专项整治行动实施方案</w:t>
      </w:r>
    </w:p>
    <w:p w:rsidR="005F3289" w:rsidRDefault="005F3289">
      <w:pPr>
        <w:ind w:firstLine="632"/>
        <w:rPr>
          <w:rFonts w:eastAsia="方正仿宋_GBK"/>
          <w:color w:val="000000"/>
          <w:szCs w:val="32"/>
        </w:rPr>
      </w:pPr>
    </w:p>
    <w:p w:rsidR="005F3289" w:rsidRDefault="005F3289">
      <w:pPr>
        <w:ind w:firstLine="632"/>
        <w:rPr>
          <w:rFonts w:eastAsia="方正仿宋_GBK"/>
          <w:color w:val="000000"/>
          <w:szCs w:val="32"/>
        </w:rPr>
      </w:pPr>
      <w:r>
        <w:rPr>
          <w:rFonts w:eastAsia="方正仿宋_GBK" w:hint="eastAsia"/>
          <w:color w:val="000000"/>
          <w:szCs w:val="32"/>
        </w:rPr>
        <w:t>为深刻汲取</w:t>
      </w:r>
      <w:r>
        <w:rPr>
          <w:rFonts w:eastAsia="方正仿宋_GBK" w:hint="eastAsia"/>
          <w:szCs w:val="32"/>
        </w:rPr>
        <w:t>连云港市赣榆区宏兴研磨材料有限公司</w:t>
      </w:r>
      <w:r>
        <w:rPr>
          <w:rFonts w:eastAsia="方正仿宋_GBK"/>
          <w:szCs w:val="32"/>
        </w:rPr>
        <w:t>“4·21”</w:t>
      </w:r>
      <w:r>
        <w:rPr>
          <w:rFonts w:eastAsia="方正仿宋_GBK" w:hint="eastAsia"/>
          <w:szCs w:val="32"/>
        </w:rPr>
        <w:t>火灾事故和镇江丹阳市兴兴光学厂</w:t>
      </w:r>
      <w:r>
        <w:rPr>
          <w:rFonts w:eastAsia="方正仿宋_GBK"/>
          <w:szCs w:val="32"/>
        </w:rPr>
        <w:t>“5·15”</w:t>
      </w:r>
      <w:r>
        <w:rPr>
          <w:rFonts w:eastAsia="方正仿宋_GBK" w:hint="eastAsia"/>
          <w:szCs w:val="32"/>
        </w:rPr>
        <w:t>爆燃事故</w:t>
      </w:r>
      <w:r>
        <w:rPr>
          <w:rFonts w:eastAsia="方正仿宋_GBK" w:hint="eastAsia"/>
          <w:color w:val="000000"/>
          <w:szCs w:val="32"/>
        </w:rPr>
        <w:t>教训，根据《省政府办公厅关于集中开展违法违规</w:t>
      </w:r>
      <w:r>
        <w:rPr>
          <w:rFonts w:eastAsia="方正仿宋_GBK"/>
          <w:color w:val="000000"/>
          <w:szCs w:val="32"/>
        </w:rPr>
        <w:t>“</w:t>
      </w:r>
      <w:r>
        <w:rPr>
          <w:rFonts w:eastAsia="方正仿宋_GBK" w:hint="eastAsia"/>
          <w:color w:val="000000"/>
          <w:szCs w:val="32"/>
        </w:rPr>
        <w:t>小化工</w:t>
      </w:r>
      <w:r>
        <w:rPr>
          <w:rFonts w:eastAsia="方正仿宋_GBK"/>
          <w:color w:val="000000"/>
          <w:szCs w:val="32"/>
        </w:rPr>
        <w:t>”</w:t>
      </w:r>
      <w:r>
        <w:rPr>
          <w:rFonts w:eastAsia="方正仿宋_GBK" w:hint="eastAsia"/>
          <w:color w:val="000000"/>
          <w:szCs w:val="32"/>
        </w:rPr>
        <w:t>专项整治行动的通知》要求，结合我市实际，现制定如下实施方案。</w:t>
      </w:r>
    </w:p>
    <w:p w:rsidR="005F3289" w:rsidRDefault="005F3289">
      <w:pPr>
        <w:ind w:firstLine="632"/>
        <w:rPr>
          <w:rFonts w:eastAsia="方正黑体_GBK"/>
        </w:rPr>
      </w:pPr>
      <w:r>
        <w:rPr>
          <w:rFonts w:eastAsia="方正黑体_GBK" w:hint="eastAsia"/>
        </w:rPr>
        <w:t>一、指导思想</w:t>
      </w:r>
    </w:p>
    <w:p w:rsidR="005F3289" w:rsidRDefault="005F3289">
      <w:pPr>
        <w:ind w:firstLine="632"/>
        <w:rPr>
          <w:rFonts w:eastAsia="方正仿宋_GBK"/>
          <w:szCs w:val="32"/>
        </w:rPr>
      </w:pPr>
      <w:r>
        <w:rPr>
          <w:rFonts w:eastAsia="方正仿宋_GBK" w:hint="eastAsia"/>
          <w:color w:val="000000"/>
          <w:szCs w:val="32"/>
        </w:rPr>
        <w:t>深入贯彻落实习近平总书记关于安全生产重要论述和重要指示批示精神，</w:t>
      </w:r>
      <w:r>
        <w:rPr>
          <w:rFonts w:eastAsia="方正仿宋_GBK" w:hint="eastAsia"/>
          <w:szCs w:val="32"/>
        </w:rPr>
        <w:t>深刻认识坚决整治</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违法违规行为的重要性、紧迫性，</w:t>
      </w:r>
      <w:r>
        <w:rPr>
          <w:rFonts w:eastAsia="方正仿宋_GBK" w:hint="eastAsia"/>
          <w:color w:val="000000"/>
          <w:szCs w:val="32"/>
        </w:rPr>
        <w:t>严格按照</w:t>
      </w:r>
      <w:r>
        <w:rPr>
          <w:rFonts w:eastAsia="方正仿宋_GBK"/>
          <w:color w:val="000000"/>
          <w:szCs w:val="32"/>
        </w:rPr>
        <w:t>“</w:t>
      </w:r>
      <w:r>
        <w:rPr>
          <w:rFonts w:eastAsia="方正仿宋_GBK" w:hint="eastAsia"/>
          <w:color w:val="000000"/>
          <w:szCs w:val="32"/>
        </w:rPr>
        <w:t>化工企业总量只减不增、小化工企业只关不整</w:t>
      </w:r>
      <w:r>
        <w:rPr>
          <w:rFonts w:eastAsia="方正仿宋_GBK"/>
          <w:color w:val="000000"/>
          <w:szCs w:val="32"/>
        </w:rPr>
        <w:t>”</w:t>
      </w:r>
      <w:r>
        <w:rPr>
          <w:rFonts w:eastAsia="方正仿宋_GBK" w:hint="eastAsia"/>
          <w:color w:val="000000"/>
          <w:szCs w:val="32"/>
        </w:rPr>
        <w:t>要求，</w:t>
      </w:r>
      <w:r>
        <w:rPr>
          <w:rFonts w:eastAsia="方正仿宋_GBK" w:hint="eastAsia"/>
          <w:szCs w:val="32"/>
        </w:rPr>
        <w:t>以铁的决心、铁的手腕、铁的意志，坚决落实省委、省政府决策部署，严厉打击、坚决整治</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违法违规行为，切实做到对违法违规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彻底排查不留死角、严厉打击绝不姑息、强力整治不留后患，确保全市安全生产专项整治工作取得实效，确保全市安全生产形势稳定向好。</w:t>
      </w:r>
    </w:p>
    <w:p w:rsidR="005F3289" w:rsidRDefault="005F3289">
      <w:pPr>
        <w:ind w:firstLine="632"/>
        <w:rPr>
          <w:rFonts w:eastAsia="方正黑体_GBK"/>
        </w:rPr>
      </w:pPr>
      <w:r>
        <w:rPr>
          <w:rFonts w:eastAsia="方正黑体_GBK" w:hint="eastAsia"/>
        </w:rPr>
        <w:t>二、整治任务</w:t>
      </w:r>
    </w:p>
    <w:p w:rsidR="005F3289" w:rsidRDefault="005F3289">
      <w:pPr>
        <w:ind w:firstLine="632"/>
        <w:rPr>
          <w:rFonts w:eastAsia="方正仿宋_GBK"/>
          <w:szCs w:val="32"/>
        </w:rPr>
      </w:pPr>
      <w:r>
        <w:rPr>
          <w:rFonts w:eastAsia="方正楷体_GBK" w:hint="eastAsia"/>
          <w:szCs w:val="32"/>
        </w:rPr>
        <w:t>（一）突出排查重点。</w:t>
      </w:r>
      <w:r>
        <w:rPr>
          <w:rFonts w:eastAsia="方正仿宋_GBK" w:hint="eastAsia"/>
          <w:szCs w:val="32"/>
        </w:rPr>
        <w:t>此次排查的重点是：未按规定纳入</w:t>
      </w:r>
      <w:r>
        <w:rPr>
          <w:rFonts w:eastAsia="方正仿宋_GBK"/>
          <w:szCs w:val="32"/>
        </w:rPr>
        <w:t>2017</w:t>
      </w:r>
      <w:r>
        <w:rPr>
          <w:rFonts w:eastAsia="方正仿宋_GBK" w:hint="eastAsia"/>
          <w:szCs w:val="32"/>
        </w:rPr>
        <w:t>年</w:t>
      </w:r>
      <w:r>
        <w:rPr>
          <w:rFonts w:eastAsia="方正仿宋_GBK"/>
          <w:szCs w:val="32"/>
        </w:rPr>
        <w:t>“</w:t>
      </w:r>
      <w:r>
        <w:rPr>
          <w:rFonts w:eastAsia="方正仿宋_GBK" w:hint="eastAsia"/>
          <w:szCs w:val="32"/>
        </w:rPr>
        <w:t>四个一批</w:t>
      </w:r>
      <w:r>
        <w:rPr>
          <w:rFonts w:eastAsia="方正仿宋_GBK"/>
          <w:szCs w:val="32"/>
        </w:rPr>
        <w:t>”</w:t>
      </w:r>
      <w:r>
        <w:rPr>
          <w:rFonts w:eastAsia="方正仿宋_GBK" w:hint="eastAsia"/>
          <w:szCs w:val="32"/>
        </w:rPr>
        <w:t>专项行动名单属于漏查漏报的化工企业；非化工企业违法违规从事化工生产的；停产企业和闲置厂房非法储存化工物料的；无证无照或证照不齐涉及化工生产的小企业、小作坊和黑窝点。</w:t>
      </w:r>
    </w:p>
    <w:p w:rsidR="005F3289" w:rsidRDefault="005F3289">
      <w:pPr>
        <w:ind w:firstLine="632"/>
        <w:rPr>
          <w:rFonts w:eastAsia="方正仿宋_GBK"/>
          <w:szCs w:val="32"/>
        </w:rPr>
      </w:pPr>
      <w:r>
        <w:rPr>
          <w:rFonts w:eastAsia="方正楷体_GBK" w:hint="eastAsia"/>
          <w:szCs w:val="32"/>
        </w:rPr>
        <w:t>（二）彻底摸清底数。</w:t>
      </w:r>
      <w:r>
        <w:rPr>
          <w:rFonts w:eastAsia="方正仿宋_GBK" w:hint="eastAsia"/>
          <w:szCs w:val="32"/>
        </w:rPr>
        <w:t>以县区和功能区为责任单位，由市场监管部门提供化工和疑似化工的市场主体清单，由供电部门提供所有动力电用户清单，组织开展</w:t>
      </w:r>
      <w:r>
        <w:rPr>
          <w:rFonts w:eastAsia="方正仿宋_GBK"/>
          <w:szCs w:val="32"/>
        </w:rPr>
        <w:t>“</w:t>
      </w:r>
      <w:r>
        <w:rPr>
          <w:rFonts w:eastAsia="方正仿宋_GBK" w:hint="eastAsia"/>
          <w:szCs w:val="32"/>
        </w:rPr>
        <w:t>全覆盖、零容忍、严执法、重实效</w:t>
      </w:r>
      <w:r>
        <w:rPr>
          <w:rFonts w:eastAsia="方正仿宋_GBK"/>
          <w:szCs w:val="32"/>
        </w:rPr>
        <w:t>”</w:t>
      </w:r>
      <w:r>
        <w:rPr>
          <w:rFonts w:eastAsia="方正仿宋_GBK" w:hint="eastAsia"/>
          <w:szCs w:val="32"/>
        </w:rPr>
        <w:t>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违法违规行为大排查大整治，彻底查清</w:t>
      </w:r>
      <w:r>
        <w:rPr>
          <w:rFonts w:eastAsia="方正仿宋_GBK"/>
          <w:szCs w:val="32"/>
        </w:rPr>
        <w:t>“</w:t>
      </w:r>
      <w:r>
        <w:rPr>
          <w:rFonts w:eastAsia="方正仿宋_GBK" w:hint="eastAsia"/>
          <w:szCs w:val="32"/>
        </w:rPr>
        <w:t>五个有没有</w:t>
      </w:r>
      <w:r>
        <w:rPr>
          <w:rFonts w:eastAsia="方正仿宋_GBK"/>
          <w:szCs w:val="32"/>
        </w:rPr>
        <w:t>”</w:t>
      </w:r>
      <w:r>
        <w:rPr>
          <w:rFonts w:eastAsia="方正仿宋_GBK" w:hint="eastAsia"/>
          <w:szCs w:val="32"/>
        </w:rPr>
        <w:t>：一是查清辖区内有没有属于</w:t>
      </w:r>
      <w:r>
        <w:rPr>
          <w:rFonts w:eastAsia="方正仿宋_GBK"/>
          <w:szCs w:val="32"/>
        </w:rPr>
        <w:t>“</w:t>
      </w:r>
      <w:r>
        <w:rPr>
          <w:rFonts w:eastAsia="方正仿宋_GBK" w:hint="eastAsia"/>
          <w:szCs w:val="32"/>
        </w:rPr>
        <w:t>四个一批</w:t>
      </w:r>
      <w:r>
        <w:rPr>
          <w:rFonts w:eastAsia="方正仿宋_GBK"/>
          <w:szCs w:val="32"/>
        </w:rPr>
        <w:t>”</w:t>
      </w:r>
      <w:r>
        <w:rPr>
          <w:rFonts w:eastAsia="方正仿宋_GBK" w:hint="eastAsia"/>
          <w:szCs w:val="32"/>
        </w:rPr>
        <w:t>专项行动中漏查漏报的化工企业；二是查清辖区内有没有擅自改变生产经营范围，违法违规从事化工生产、储存的企业；三是查清辖区内有没有以挂靠、租赁和</w:t>
      </w:r>
      <w:r>
        <w:rPr>
          <w:rFonts w:eastAsia="方正仿宋_GBK"/>
          <w:szCs w:val="32"/>
        </w:rPr>
        <w:t>“</w:t>
      </w:r>
      <w:r>
        <w:rPr>
          <w:rFonts w:eastAsia="方正仿宋_GBK" w:hint="eastAsia"/>
          <w:szCs w:val="32"/>
        </w:rPr>
        <w:t>厂中厂</w:t>
      </w:r>
      <w:r>
        <w:rPr>
          <w:rFonts w:eastAsia="方正仿宋_GBK"/>
          <w:szCs w:val="32"/>
        </w:rPr>
        <w:t>”</w:t>
      </w:r>
      <w:r>
        <w:rPr>
          <w:rFonts w:eastAsia="方正仿宋_GBK" w:hint="eastAsia"/>
          <w:szCs w:val="32"/>
        </w:rPr>
        <w:t>等方式，违法违规从事化工生产、储存的企业；四是查清辖区内有没有利用闲置、废弃、关停企业厂房以及居民住房等，违法违规从事化工生产、储存的企业、单位和个人；五是查清辖区内有没有利用偏僻地区、废弃养殖场、砖瓦厂等，涉及化工生产的、隐蔽性流动性强的小作坊、黑窝点。</w:t>
      </w:r>
    </w:p>
    <w:p w:rsidR="005F3289" w:rsidRDefault="005F3289">
      <w:pPr>
        <w:ind w:firstLine="632"/>
        <w:rPr>
          <w:rFonts w:eastAsia="方正仿宋_GBK"/>
          <w:szCs w:val="32"/>
        </w:rPr>
      </w:pPr>
      <w:r>
        <w:rPr>
          <w:rFonts w:eastAsia="方正仿宋_GBK" w:hint="eastAsia"/>
          <w:szCs w:val="32"/>
        </w:rPr>
        <w:t>各地要聚焦</w:t>
      </w:r>
      <w:r>
        <w:rPr>
          <w:rFonts w:eastAsia="方正仿宋_GBK"/>
          <w:szCs w:val="32"/>
        </w:rPr>
        <w:t>“</w:t>
      </w:r>
      <w:r>
        <w:rPr>
          <w:rFonts w:eastAsia="方正仿宋_GBK" w:hint="eastAsia"/>
          <w:szCs w:val="32"/>
        </w:rPr>
        <w:t>五个有没有</w:t>
      </w:r>
      <w:r>
        <w:rPr>
          <w:rFonts w:eastAsia="方正仿宋_GBK"/>
          <w:szCs w:val="32"/>
        </w:rPr>
        <w:t>”</w:t>
      </w:r>
      <w:r>
        <w:rPr>
          <w:rFonts w:eastAsia="方正仿宋_GBK" w:hint="eastAsia"/>
          <w:szCs w:val="32"/>
        </w:rPr>
        <w:t>，将排查任务、排查责任、排查措施压紧压实到乡镇（街道）、村居（社区），乡镇（街道）、村居（社区）要充分发挥村居（社区）基础网格作用，上下一体、部门联动、重心下移，采取全面普查、明察暗访、突击夜查、回头检查、交叉互查、根据群众举报线索和夜间用电量排查等多种方式，集中组织力量开展拉网式排查，同时对停产企业和闲置厂房</w:t>
      </w:r>
      <w:r>
        <w:rPr>
          <w:rFonts w:eastAsia="方正仿宋_GBK"/>
          <w:szCs w:val="32"/>
        </w:rPr>
        <w:t>“</w:t>
      </w:r>
      <w:r>
        <w:rPr>
          <w:rFonts w:eastAsia="方正仿宋_GBK" w:hint="eastAsia"/>
          <w:szCs w:val="32"/>
        </w:rPr>
        <w:t>翻墙三查</w:t>
      </w:r>
      <w:r>
        <w:rPr>
          <w:rFonts w:eastAsia="方正仿宋_GBK"/>
          <w:szCs w:val="32"/>
        </w:rPr>
        <w:t>”</w:t>
      </w:r>
      <w:r>
        <w:rPr>
          <w:rFonts w:eastAsia="方正仿宋_GBK" w:hint="eastAsia"/>
          <w:szCs w:val="32"/>
        </w:rPr>
        <w:t>，即查有无生产设备、有无堆放化工原料、有无私拉乱接电线或水管等，逐村（社区）、逐企（单位）、逐户</w:t>
      </w:r>
      <w:r>
        <w:rPr>
          <w:rFonts w:eastAsia="方正仿宋_GBK"/>
          <w:szCs w:val="32"/>
        </w:rPr>
        <w:t>“</w:t>
      </w:r>
      <w:r>
        <w:rPr>
          <w:rFonts w:eastAsia="方正仿宋_GBK" w:hint="eastAsia"/>
          <w:szCs w:val="32"/>
        </w:rPr>
        <w:t>过筛子</w:t>
      </w:r>
      <w:r>
        <w:rPr>
          <w:rFonts w:eastAsia="方正仿宋_GBK"/>
          <w:szCs w:val="32"/>
        </w:rPr>
        <w:t>”</w:t>
      </w:r>
      <w:r>
        <w:rPr>
          <w:rFonts w:eastAsia="方正仿宋_GBK" w:hint="eastAsia"/>
          <w:szCs w:val="32"/>
        </w:rPr>
        <w:t>，确保底数清、情况明。</w:t>
      </w:r>
    </w:p>
    <w:p w:rsidR="005F3289" w:rsidRDefault="005F3289">
      <w:pPr>
        <w:ind w:firstLine="632"/>
        <w:rPr>
          <w:rFonts w:eastAsia="方正仿宋_GBK"/>
          <w:szCs w:val="32"/>
        </w:rPr>
      </w:pPr>
      <w:r>
        <w:rPr>
          <w:rFonts w:eastAsia="方正楷体_GBK" w:hint="eastAsia"/>
          <w:szCs w:val="32"/>
        </w:rPr>
        <w:t>（三）明确处置措施。</w:t>
      </w:r>
      <w:r>
        <w:rPr>
          <w:rFonts w:eastAsia="方正仿宋_GBK" w:hint="eastAsia"/>
          <w:szCs w:val="32"/>
        </w:rPr>
        <w:t>各地要建立清单台账，对违法违规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排查摸底情况进行分析研判，研究制定有针对性的措施，分类处置、强力整治。一是对排查中发现应列但未列入</w:t>
      </w:r>
      <w:r>
        <w:rPr>
          <w:rFonts w:eastAsia="方正仿宋_GBK"/>
          <w:szCs w:val="32"/>
        </w:rPr>
        <w:t>2017</w:t>
      </w:r>
      <w:r>
        <w:rPr>
          <w:rFonts w:eastAsia="方正仿宋_GBK" w:hint="eastAsia"/>
          <w:szCs w:val="32"/>
        </w:rPr>
        <w:t>年全省</w:t>
      </w:r>
      <w:r>
        <w:rPr>
          <w:rFonts w:eastAsia="方正仿宋_GBK"/>
          <w:szCs w:val="32"/>
        </w:rPr>
        <w:t>“</w:t>
      </w:r>
      <w:r>
        <w:rPr>
          <w:rFonts w:eastAsia="方正仿宋_GBK" w:hint="eastAsia"/>
          <w:szCs w:val="32"/>
        </w:rPr>
        <w:t>四个一批</w:t>
      </w:r>
      <w:r>
        <w:rPr>
          <w:rFonts w:eastAsia="方正仿宋_GBK"/>
          <w:szCs w:val="32"/>
        </w:rPr>
        <w:t>”</w:t>
      </w:r>
      <w:r>
        <w:rPr>
          <w:rFonts w:eastAsia="方正仿宋_GBK" w:hint="eastAsia"/>
          <w:szCs w:val="32"/>
        </w:rPr>
        <w:t>专项行动名单的化工生产企业，要依法立即关闭。二是对非化工企业超经营范围从事化工生产的，要责令其立即停产，立即拆除非法化工生产装置。三是对无证无照或证照不全进行生产的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以及停产企业、闲置厂房非法储存化工物料的要坚决实施</w:t>
      </w:r>
      <w:r>
        <w:rPr>
          <w:rFonts w:eastAsia="方正仿宋_GBK"/>
          <w:szCs w:val="32"/>
        </w:rPr>
        <w:t>“</w:t>
      </w:r>
      <w:r>
        <w:rPr>
          <w:rFonts w:eastAsia="方正仿宋_GBK" w:hint="eastAsia"/>
          <w:szCs w:val="32"/>
        </w:rPr>
        <w:t>四个彻底</w:t>
      </w:r>
      <w:r>
        <w:rPr>
          <w:rFonts w:eastAsia="方正仿宋_GBK"/>
          <w:szCs w:val="32"/>
        </w:rPr>
        <w:t>”</w:t>
      </w:r>
      <w:r>
        <w:rPr>
          <w:rFonts w:eastAsia="方正仿宋_GBK" w:hint="eastAsia"/>
          <w:szCs w:val="32"/>
        </w:rPr>
        <w:t>整治，即彻底断水断电、彻底拆除生产设备、彻底清理厂房、彻底清理生产原材料和产品，坚决从源头上消除风险。</w:t>
      </w:r>
    </w:p>
    <w:p w:rsidR="005F3289" w:rsidRDefault="005F3289">
      <w:pPr>
        <w:ind w:firstLine="632"/>
        <w:rPr>
          <w:rFonts w:eastAsia="方正黑体_GBK"/>
        </w:rPr>
      </w:pPr>
      <w:r>
        <w:rPr>
          <w:rFonts w:eastAsia="方正黑体_GBK" w:hint="eastAsia"/>
        </w:rPr>
        <w:t>三、进度安排</w:t>
      </w:r>
    </w:p>
    <w:p w:rsidR="005F3289" w:rsidRDefault="005F3289">
      <w:pPr>
        <w:ind w:firstLine="632"/>
        <w:rPr>
          <w:rFonts w:eastAsia="方正仿宋_GBK"/>
          <w:szCs w:val="32"/>
        </w:rPr>
      </w:pPr>
      <w:r>
        <w:rPr>
          <w:rFonts w:eastAsia="方正楷体_GBK" w:hint="eastAsia"/>
          <w:szCs w:val="32"/>
        </w:rPr>
        <w:t>（一）动员部署阶段（</w:t>
      </w:r>
      <w:r>
        <w:rPr>
          <w:rFonts w:eastAsia="方正楷体_GBK"/>
          <w:szCs w:val="32"/>
        </w:rPr>
        <w:t>5</w:t>
      </w:r>
      <w:r>
        <w:rPr>
          <w:rFonts w:eastAsia="方正楷体_GBK" w:hint="eastAsia"/>
          <w:szCs w:val="32"/>
        </w:rPr>
        <w:t>月</w:t>
      </w:r>
      <w:r>
        <w:rPr>
          <w:rFonts w:eastAsia="方正楷体_GBK"/>
          <w:szCs w:val="32"/>
        </w:rPr>
        <w:t>20</w:t>
      </w:r>
      <w:r>
        <w:rPr>
          <w:rFonts w:eastAsia="方正楷体_GBK" w:hint="eastAsia"/>
          <w:szCs w:val="32"/>
        </w:rPr>
        <w:t>日前）：</w:t>
      </w:r>
      <w:r>
        <w:rPr>
          <w:rFonts w:eastAsia="方正仿宋_GBK" w:hint="eastAsia"/>
          <w:szCs w:val="32"/>
        </w:rPr>
        <w:t>市政府组织召开市有关部门、县区（功能区）、乡镇（街道）三级动员部署电视电话会，统一思想，部署任务，明确要求。</w:t>
      </w:r>
    </w:p>
    <w:p w:rsidR="005F3289" w:rsidRDefault="005F3289">
      <w:pPr>
        <w:ind w:firstLine="632"/>
        <w:rPr>
          <w:rFonts w:eastAsia="方正仿宋_GBK"/>
          <w:szCs w:val="32"/>
        </w:rPr>
      </w:pPr>
      <w:r>
        <w:rPr>
          <w:rFonts w:eastAsia="方正楷体_GBK" w:hint="eastAsia"/>
          <w:szCs w:val="32"/>
        </w:rPr>
        <w:t>（二）排查摸底阶段（</w:t>
      </w:r>
      <w:r>
        <w:rPr>
          <w:rFonts w:eastAsia="方正楷体_GBK"/>
          <w:szCs w:val="32"/>
        </w:rPr>
        <w:t>5</w:t>
      </w:r>
      <w:r>
        <w:rPr>
          <w:rFonts w:eastAsia="方正楷体_GBK" w:hint="eastAsia"/>
          <w:szCs w:val="32"/>
        </w:rPr>
        <w:t>月</w:t>
      </w:r>
      <w:r>
        <w:rPr>
          <w:rFonts w:eastAsia="方正楷体_GBK"/>
          <w:szCs w:val="32"/>
        </w:rPr>
        <w:t>20</w:t>
      </w:r>
      <w:r>
        <w:rPr>
          <w:rFonts w:eastAsia="方正楷体_GBK" w:hint="eastAsia"/>
          <w:szCs w:val="32"/>
        </w:rPr>
        <w:t>日至</w:t>
      </w:r>
      <w:r>
        <w:rPr>
          <w:rFonts w:eastAsia="方正楷体_GBK"/>
          <w:szCs w:val="32"/>
        </w:rPr>
        <w:t>6</w:t>
      </w:r>
      <w:r>
        <w:rPr>
          <w:rFonts w:eastAsia="方正楷体_GBK" w:hint="eastAsia"/>
          <w:szCs w:val="32"/>
        </w:rPr>
        <w:t>月底）：</w:t>
      </w:r>
      <w:r>
        <w:rPr>
          <w:rFonts w:eastAsia="方正仿宋_GBK" w:hint="eastAsia"/>
          <w:szCs w:val="32"/>
        </w:rPr>
        <w:t>县区（功能区）、乡镇（街道）、村居（社区）组织力量对</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进行全面排查，分别建立清单台账。</w:t>
      </w:r>
    </w:p>
    <w:p w:rsidR="005F3289" w:rsidRDefault="005F3289">
      <w:pPr>
        <w:ind w:firstLine="632"/>
        <w:rPr>
          <w:rFonts w:eastAsia="方正仿宋_GBK"/>
          <w:szCs w:val="32"/>
        </w:rPr>
      </w:pPr>
      <w:r>
        <w:rPr>
          <w:rFonts w:eastAsia="方正楷体_GBK" w:hint="eastAsia"/>
          <w:szCs w:val="32"/>
        </w:rPr>
        <w:t>（三）集中整治阶段（</w:t>
      </w:r>
      <w:r>
        <w:rPr>
          <w:rFonts w:eastAsia="方正楷体_GBK"/>
          <w:szCs w:val="32"/>
        </w:rPr>
        <w:t>7</w:t>
      </w:r>
      <w:r>
        <w:rPr>
          <w:rFonts w:eastAsia="方正楷体_GBK" w:hint="eastAsia"/>
          <w:szCs w:val="32"/>
        </w:rPr>
        <w:t>月</w:t>
      </w:r>
      <w:r>
        <w:rPr>
          <w:rFonts w:eastAsia="方正楷体_GBK"/>
          <w:szCs w:val="32"/>
        </w:rPr>
        <w:t>1</w:t>
      </w:r>
      <w:r>
        <w:rPr>
          <w:rFonts w:eastAsia="方正楷体_GBK" w:hint="eastAsia"/>
          <w:szCs w:val="32"/>
        </w:rPr>
        <w:t>日至</w:t>
      </w:r>
      <w:r>
        <w:rPr>
          <w:rFonts w:eastAsia="方正楷体_GBK"/>
          <w:szCs w:val="32"/>
        </w:rPr>
        <w:t>7</w:t>
      </w:r>
      <w:r>
        <w:rPr>
          <w:rFonts w:eastAsia="方正楷体_GBK" w:hint="eastAsia"/>
          <w:szCs w:val="32"/>
        </w:rPr>
        <w:t>月底）：</w:t>
      </w:r>
      <w:r>
        <w:rPr>
          <w:rFonts w:eastAsia="方正仿宋_GBK" w:hint="eastAsia"/>
          <w:szCs w:val="32"/>
        </w:rPr>
        <w:t>对排查出来的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，由各地依法依规分类处置、彻底整治。</w:t>
      </w:r>
    </w:p>
    <w:p w:rsidR="005F3289" w:rsidRDefault="005F3289">
      <w:pPr>
        <w:ind w:firstLine="632"/>
        <w:rPr>
          <w:rFonts w:eastAsia="方正仿宋_GBK"/>
          <w:szCs w:val="32"/>
        </w:rPr>
      </w:pPr>
      <w:r>
        <w:rPr>
          <w:rFonts w:eastAsia="方正楷体_GBK" w:hint="eastAsia"/>
          <w:szCs w:val="32"/>
        </w:rPr>
        <w:t>（四）检查验收阶段（</w:t>
      </w:r>
      <w:r>
        <w:rPr>
          <w:rFonts w:eastAsia="方正楷体_GBK"/>
          <w:szCs w:val="32"/>
        </w:rPr>
        <w:t>8</w:t>
      </w:r>
      <w:r>
        <w:rPr>
          <w:rFonts w:eastAsia="方正楷体_GBK" w:hint="eastAsia"/>
          <w:szCs w:val="32"/>
        </w:rPr>
        <w:t>月份）：</w:t>
      </w:r>
      <w:r>
        <w:rPr>
          <w:rFonts w:eastAsia="方正仿宋_GBK" w:hint="eastAsia"/>
          <w:szCs w:val="32"/>
        </w:rPr>
        <w:t>县区（功能区）对乡镇（街道）、乡镇（街道）对村居（社区）的排查整治结果复核确认，市政府组织验收抽查，对数量多、问题突出的地区组织专项督查。</w:t>
      </w:r>
    </w:p>
    <w:p w:rsidR="005F3289" w:rsidRDefault="005F3289">
      <w:pPr>
        <w:ind w:firstLine="632"/>
        <w:rPr>
          <w:rFonts w:eastAsia="方正黑体_GBK"/>
        </w:rPr>
      </w:pPr>
      <w:r>
        <w:rPr>
          <w:rFonts w:eastAsia="方正黑体_GBK" w:hint="eastAsia"/>
        </w:rPr>
        <w:t>四、职责分工</w:t>
      </w:r>
    </w:p>
    <w:p w:rsidR="005F3289" w:rsidRDefault="005F3289">
      <w:pPr>
        <w:ind w:firstLine="632"/>
        <w:rPr>
          <w:rFonts w:eastAsia="方正仿宋_GBK"/>
          <w:szCs w:val="32"/>
        </w:rPr>
      </w:pPr>
      <w:r>
        <w:rPr>
          <w:rFonts w:eastAsia="方正仿宋_GBK" w:hint="eastAsia"/>
          <w:szCs w:val="32"/>
        </w:rPr>
        <w:t>各县区（功能区）政府（管委会）对此次专项整治行动负主体责任，落实在乡镇（街道）和村居（社区）。各乡镇（街道）和县区（功能区）主要负责人为此次专项整治行动第一责任人，对本次排查和整治结果负责，要亲自审核把关，签字确认，层层上报，最终由各县区（功能区）政府（管委会）加盖单位公章报市政府备案。</w:t>
      </w:r>
    </w:p>
    <w:p w:rsidR="005F3289" w:rsidRDefault="005F3289">
      <w:pPr>
        <w:ind w:firstLine="632"/>
        <w:rPr>
          <w:rFonts w:eastAsia="方正仿宋_GBK"/>
          <w:szCs w:val="32"/>
        </w:rPr>
      </w:pPr>
      <w:r>
        <w:rPr>
          <w:rFonts w:eastAsia="方正仿宋_GBK" w:hint="eastAsia"/>
          <w:szCs w:val="32"/>
        </w:rPr>
        <w:t>乡镇（街道）、村居（社区）无法界定为</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的疑似企业一律由县区（功能区）政府（管委会）负责组织甄别确认。</w:t>
      </w:r>
    </w:p>
    <w:p w:rsidR="005F3289" w:rsidRDefault="005F3289">
      <w:pPr>
        <w:ind w:firstLine="632"/>
        <w:rPr>
          <w:rFonts w:eastAsia="方正仿宋_GBK"/>
          <w:szCs w:val="32"/>
        </w:rPr>
      </w:pPr>
      <w:r>
        <w:rPr>
          <w:rFonts w:eastAsia="方正仿宋_GBK" w:hint="eastAsia"/>
          <w:szCs w:val="32"/>
        </w:rPr>
        <w:t>各县区（功能区）政府（管委会）负责此次专项整治的组织实施，统筹各部门开展排查、整治、关停以及善后处置工作。各地安委办要发挥好牵头协调作用，定期召集专项整治行动联席会议，督促推动各有关部门对本地区本行业领域生产、使用危化品的企业和单位进行排查摸底，指导协调解决专项行动中带有共性的突出问题，及时汇总各地、各有关部门专项行动开展情况，掌握工作进度，发现并总结推广典型经验，推动各有关部门充分发挥群众举报和舆论监督作用，警示曝光非法违法行为，结合</w:t>
      </w:r>
      <w:r>
        <w:rPr>
          <w:rFonts w:eastAsia="方正仿宋_GBK"/>
          <w:szCs w:val="32"/>
        </w:rPr>
        <w:t>“</w:t>
      </w:r>
      <w:r>
        <w:rPr>
          <w:rFonts w:eastAsia="方正仿宋_GBK" w:hint="eastAsia"/>
          <w:szCs w:val="32"/>
        </w:rPr>
        <w:t>安全生产月</w:t>
      </w:r>
      <w:r>
        <w:rPr>
          <w:rFonts w:eastAsia="方正仿宋_GBK"/>
          <w:szCs w:val="32"/>
        </w:rPr>
        <w:t>”</w:t>
      </w:r>
      <w:r>
        <w:rPr>
          <w:rFonts w:eastAsia="方正仿宋_GBK" w:hint="eastAsia"/>
          <w:szCs w:val="32"/>
        </w:rPr>
        <w:t>活动为</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整治专项行动营造强大声势和氛围。工信部门要充分发挥</w:t>
      </w:r>
      <w:r>
        <w:rPr>
          <w:rFonts w:eastAsia="方正仿宋_GBK"/>
          <w:szCs w:val="32"/>
        </w:rPr>
        <w:t>“</w:t>
      </w:r>
      <w:r>
        <w:rPr>
          <w:rFonts w:eastAsia="方正仿宋_GBK" w:hint="eastAsia"/>
          <w:szCs w:val="32"/>
        </w:rPr>
        <w:t>化治办</w:t>
      </w:r>
      <w:r>
        <w:rPr>
          <w:rFonts w:eastAsia="方正仿宋_GBK"/>
          <w:szCs w:val="32"/>
        </w:rPr>
        <w:t>”</w:t>
      </w:r>
      <w:r>
        <w:rPr>
          <w:rFonts w:eastAsia="方正仿宋_GBK" w:hint="eastAsia"/>
          <w:szCs w:val="32"/>
        </w:rPr>
        <w:t>的职能，把</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整治专项行动与化工产业安全环保整治提升行动紧密结合起来，把工作向基层部署推进，特别要加强已关闭退出化工生产企业的跟踪管理，防止死灰复燃。工信部门和应急部门要加快推进危化品管理信息系统的推广和应用，加快实现危化品全生命周期监管。公安机关要进一步加强剧毒化学品、易制毒化学品、易制爆化学品的管理，积极参与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排查，严肃查处相关违法犯罪行为。市场监管部门负责提供化工相关市场主体名单，供地方政府排查摸底，并依据法定职责查处相关违规违法行为。农业农村、生态环境、自然资源、消防、电力等部门和单位也要结合自身职能，主动融入专项行动，积极参与联合执法，全面做好相关保障和配合工作。纪委监委机关要针对</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问题强化监督和执纪问责力度，同时注重加强专项整治行动本身的作风建设，以过硬作风取得过硬成果。政法委要协调政法机关协同联动，加大执法司法力度，注意查处违法违规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背后的黑势力、保护伞，注意做好相关信访、维稳工作，特别要充分发挥村（社区）基础网格作用，发动基层网格员力量协同配合开展好拉网式排查等工作。</w:t>
      </w:r>
    </w:p>
    <w:p w:rsidR="005F3289" w:rsidRDefault="005F3289">
      <w:pPr>
        <w:ind w:firstLine="632"/>
        <w:rPr>
          <w:rFonts w:eastAsia="方正仿宋_GBK"/>
          <w:szCs w:val="32"/>
        </w:rPr>
      </w:pPr>
      <w:r>
        <w:rPr>
          <w:rFonts w:eastAsia="方正仿宋_GBK" w:hint="eastAsia"/>
          <w:szCs w:val="32"/>
        </w:rPr>
        <w:t>市安全生产督导组负责各地专项整治行动的督导推动，市各有关部门要加强对各地专项整治工作的业务指导。</w:t>
      </w:r>
    </w:p>
    <w:p w:rsidR="005F3289" w:rsidRDefault="005F3289">
      <w:pPr>
        <w:ind w:firstLine="632"/>
        <w:rPr>
          <w:rFonts w:eastAsia="方正黑体_GBK"/>
        </w:rPr>
      </w:pPr>
      <w:r>
        <w:rPr>
          <w:rFonts w:eastAsia="方正黑体_GBK" w:hint="eastAsia"/>
        </w:rPr>
        <w:t>五、工作要求</w:t>
      </w:r>
    </w:p>
    <w:p w:rsidR="005F3289" w:rsidRDefault="005F3289">
      <w:pPr>
        <w:ind w:firstLine="632"/>
        <w:rPr>
          <w:rFonts w:eastAsia="方正仿宋_GBK"/>
          <w:szCs w:val="32"/>
        </w:rPr>
      </w:pPr>
      <w:r>
        <w:rPr>
          <w:rFonts w:eastAsia="方正楷体_GBK" w:hint="eastAsia"/>
          <w:szCs w:val="32"/>
        </w:rPr>
        <w:t>（一）加强组织领导。</w:t>
      </w:r>
      <w:r>
        <w:rPr>
          <w:rFonts w:eastAsia="方正仿宋_GBK" w:hint="eastAsia"/>
          <w:szCs w:val="32"/>
        </w:rPr>
        <w:t>市政府建立专项整治行动联席会议制度，市政府分管应急管理、工业和信息化、市场监管的负责人总牵头，成员单位包括市纪委监委机关、市委政法委、市公安局、市工业和信息化局、市自然资源和规划局、市生态环境局、市农业农村局、市应急管理局（市安委办）、市市场监管局、市消防救援支队、市供电公司等，联席会议办公室设在市安委办。各地要高度重视，各县区（功能区）负主体责任，落实在镇村。加强组织领导，压实工作责任，采取</w:t>
      </w:r>
      <w:r>
        <w:rPr>
          <w:rFonts w:eastAsia="方正仿宋_GBK"/>
          <w:szCs w:val="32"/>
        </w:rPr>
        <w:t>“</w:t>
      </w:r>
      <w:r>
        <w:rPr>
          <w:rFonts w:eastAsia="方正仿宋_GBK" w:hint="eastAsia"/>
          <w:szCs w:val="32"/>
        </w:rPr>
        <w:t>以村居保乡镇、以乡镇保县区、以县区保全市</w:t>
      </w:r>
      <w:r>
        <w:rPr>
          <w:rFonts w:eastAsia="方正仿宋_GBK"/>
          <w:szCs w:val="32"/>
        </w:rPr>
        <w:t>”</w:t>
      </w:r>
      <w:r>
        <w:rPr>
          <w:rFonts w:eastAsia="方正仿宋_GBK" w:hint="eastAsia"/>
          <w:szCs w:val="32"/>
        </w:rPr>
        <w:t>的方式，层层传导责任压力，形成上下联动、齐抓共管的强大合力。</w:t>
      </w:r>
    </w:p>
    <w:p w:rsidR="005F3289" w:rsidRDefault="005F3289">
      <w:pPr>
        <w:ind w:firstLine="632"/>
        <w:rPr>
          <w:rFonts w:eastAsia="方正仿宋_GBK"/>
          <w:szCs w:val="32"/>
        </w:rPr>
      </w:pPr>
      <w:r>
        <w:rPr>
          <w:rFonts w:eastAsia="方正楷体_GBK" w:hint="eastAsia"/>
          <w:szCs w:val="32"/>
        </w:rPr>
        <w:t>（二）严肃追责问责。</w:t>
      </w:r>
      <w:r>
        <w:rPr>
          <w:rFonts w:eastAsia="方正仿宋_GBK" w:hint="eastAsia"/>
          <w:szCs w:val="32"/>
        </w:rPr>
        <w:t>坚持边排查边整治，边整治边问责。在整治过程中，对非化工企业超经营范围从事化工生产的企业法人代表，对无证无照或证照不齐涉及化工生产的小企业、小作坊和黑窝点负责人，要依法从严查处，没收违法所得；构成犯罪的，要及时移送司法机关处理。对出租厂房、民房等场地给</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的企业或个人，要依法依规追究相关法律责任。对市级验收抽查、省级专项督查发现的问题，以及因官僚主义、形式主义造成底数不清、整治不力、取缔不坚决的，将依据《宿迁市安全生产事故隐患排查治理责任追究办法（试行）》追究有关地区、部门及相关人员责任。</w:t>
      </w:r>
    </w:p>
    <w:p w:rsidR="005F3289" w:rsidRDefault="005F3289">
      <w:pPr>
        <w:ind w:firstLine="632"/>
        <w:rPr>
          <w:rFonts w:eastAsia="方正仿宋_GBK"/>
          <w:szCs w:val="32"/>
        </w:rPr>
      </w:pPr>
      <w:r>
        <w:rPr>
          <w:rFonts w:eastAsia="方正楷体_GBK" w:hint="eastAsia"/>
          <w:szCs w:val="32"/>
        </w:rPr>
        <w:t>（三）严防次生事故。</w:t>
      </w:r>
      <w:r>
        <w:rPr>
          <w:rFonts w:eastAsia="方正仿宋_GBK" w:hint="eastAsia"/>
          <w:szCs w:val="32"/>
        </w:rPr>
        <w:t>各地要高度重视关闭、停产</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企业后续处置过程中的安全问题，督促指导企业制定科学处置方案，开展风险辨识，落实安全措施，确保安全处置，坚决杜绝因设备拆除、物料处置引发的次生事故。</w:t>
      </w:r>
    </w:p>
    <w:p w:rsidR="005F3289" w:rsidRDefault="005F3289">
      <w:pPr>
        <w:ind w:firstLine="632"/>
        <w:rPr>
          <w:rFonts w:eastAsia="方正仿宋_GBK"/>
          <w:szCs w:val="32"/>
        </w:rPr>
      </w:pPr>
      <w:r>
        <w:rPr>
          <w:rFonts w:eastAsia="方正楷体_GBK" w:hint="eastAsia"/>
          <w:szCs w:val="32"/>
        </w:rPr>
        <w:t>（四）加强检查督导。</w:t>
      </w:r>
      <w:r>
        <w:rPr>
          <w:rFonts w:eastAsia="方正仿宋_GBK" w:hint="eastAsia"/>
          <w:szCs w:val="32"/>
        </w:rPr>
        <w:t>市、县两级派驻安全生产督导组近期要把违法违规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专项整治作为督导重点，深入镇村检查督导，及时了解整治进展，检查突出问题，压实整治责任，推动专项整治取得实效。</w:t>
      </w:r>
    </w:p>
    <w:p w:rsidR="005F3289" w:rsidRDefault="005F3289">
      <w:pPr>
        <w:ind w:firstLine="632"/>
        <w:rPr>
          <w:rFonts w:eastAsia="方正仿宋_GBK"/>
          <w:szCs w:val="32"/>
        </w:rPr>
      </w:pPr>
      <w:r>
        <w:rPr>
          <w:rFonts w:eastAsia="方正楷体_GBK" w:hint="eastAsia"/>
          <w:szCs w:val="32"/>
        </w:rPr>
        <w:t>（五）强化社会监督。</w:t>
      </w:r>
      <w:r>
        <w:rPr>
          <w:rFonts w:eastAsia="方正仿宋_GBK" w:hint="eastAsia"/>
          <w:szCs w:val="32"/>
        </w:rPr>
        <w:t>各地要第一时间在新闻媒体公布排查整治</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违法违规行为举报电话，广泛宣传发动，讲清</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的严重危害，明确从事</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违法违规行为的法律后果，在全市范围掀起集中整治违法违规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的高潮，形成全社会参与、共同打击违法违规</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的良好氛围。</w:t>
      </w:r>
    </w:p>
    <w:p w:rsidR="005F3289" w:rsidRDefault="005F3289">
      <w:pPr>
        <w:ind w:firstLine="632"/>
        <w:rPr>
          <w:rFonts w:eastAsia="方正仿宋_GBK"/>
          <w:szCs w:val="32"/>
        </w:rPr>
      </w:pPr>
      <w:r>
        <w:rPr>
          <w:rFonts w:eastAsia="方正楷体_GBK" w:hint="eastAsia"/>
          <w:szCs w:val="32"/>
        </w:rPr>
        <w:t>（六）探索长效机制。</w:t>
      </w:r>
      <w:r>
        <w:rPr>
          <w:rFonts w:eastAsia="方正仿宋_GBK" w:hint="eastAsia"/>
          <w:szCs w:val="32"/>
        </w:rPr>
        <w:t>各地要以此次排查整治为契机，加强部门联动，建立健全常态长效监管机制，巩固整治成果，严防</w:t>
      </w:r>
      <w:r>
        <w:rPr>
          <w:rFonts w:eastAsia="方正仿宋_GBK"/>
          <w:szCs w:val="32"/>
        </w:rPr>
        <w:t>“</w:t>
      </w:r>
      <w:r>
        <w:rPr>
          <w:rFonts w:eastAsia="方正仿宋_GBK" w:hint="eastAsia"/>
          <w:szCs w:val="32"/>
        </w:rPr>
        <w:t>小化工</w:t>
      </w:r>
      <w:r>
        <w:rPr>
          <w:rFonts w:eastAsia="方正仿宋_GBK"/>
          <w:szCs w:val="32"/>
        </w:rPr>
        <w:t>”</w:t>
      </w:r>
      <w:r>
        <w:rPr>
          <w:rFonts w:eastAsia="方正仿宋_GBK" w:hint="eastAsia"/>
          <w:szCs w:val="32"/>
        </w:rPr>
        <w:t>违法违规行为死灰复燃，促进全市安全生产形势稳定向好。</w:t>
      </w:r>
    </w:p>
    <w:p w:rsidR="005F3289" w:rsidRDefault="005F3289">
      <w:pPr>
        <w:pStyle w:val="BodyTextFirstIndent2"/>
        <w:spacing w:after="0"/>
        <w:ind w:leftChars="0" w:left="0" w:firstLineChars="0" w:firstLine="0"/>
        <w:rPr>
          <w:rFonts w:ascii="方正仿宋_GBK" w:eastAsia="方正仿宋_GBK" w:hAnsi="方正仿宋_GBK" w:cs="方正仿宋_GBK"/>
          <w:sz w:val="28"/>
          <w:szCs w:val="28"/>
        </w:rPr>
      </w:pPr>
    </w:p>
    <w:p w:rsidR="005F3289" w:rsidRDefault="005F3289" w:rsidP="00F60962">
      <w:pPr>
        <w:ind w:firstLine="632"/>
      </w:pPr>
    </w:p>
    <w:p w:rsidR="005F3289" w:rsidRDefault="005F3289" w:rsidP="00F60962">
      <w:pPr>
        <w:pStyle w:val="NormalIndent"/>
        <w:ind w:firstLine="632"/>
      </w:pPr>
    </w:p>
    <w:p w:rsidR="005F3289" w:rsidRDefault="005F3289" w:rsidP="00F60962">
      <w:pPr>
        <w:pStyle w:val="NormalIndent"/>
        <w:ind w:firstLine="632"/>
      </w:pPr>
    </w:p>
    <w:p w:rsidR="005F3289" w:rsidRDefault="005F3289" w:rsidP="00F60962">
      <w:pPr>
        <w:pStyle w:val="NormalIndent"/>
        <w:ind w:firstLine="632"/>
      </w:pPr>
    </w:p>
    <w:p w:rsidR="005F3289" w:rsidRDefault="005F3289" w:rsidP="00F60962">
      <w:pPr>
        <w:pStyle w:val="NormalIndent"/>
        <w:ind w:firstLine="632"/>
      </w:pPr>
    </w:p>
    <w:p w:rsidR="005F3289" w:rsidRDefault="005F3289" w:rsidP="00F60962">
      <w:pPr>
        <w:pStyle w:val="NormalIndent"/>
        <w:ind w:firstLine="632"/>
      </w:pPr>
    </w:p>
    <w:p w:rsidR="005F3289" w:rsidRDefault="005F3289" w:rsidP="00F60962">
      <w:pPr>
        <w:pStyle w:val="NormalIndent"/>
        <w:ind w:firstLine="632"/>
      </w:pPr>
      <w:bookmarkStart w:id="0" w:name="_GoBack"/>
      <w:bookmarkEnd w:id="0"/>
    </w:p>
    <w:p w:rsidR="005F3289" w:rsidRDefault="005F3289" w:rsidP="00F60962">
      <w:pPr>
        <w:ind w:firstLine="632"/>
      </w:pPr>
    </w:p>
    <w:p w:rsidR="005F3289" w:rsidRDefault="005F3289" w:rsidP="00F60962">
      <w:pPr>
        <w:tabs>
          <w:tab w:val="left" w:pos="3670"/>
        </w:tabs>
        <w:ind w:firstLine="632"/>
      </w:pPr>
      <w:r>
        <w:tab/>
      </w:r>
    </w:p>
    <w:p w:rsidR="005F3289" w:rsidRDefault="005F3289" w:rsidP="00F60962">
      <w:pPr>
        <w:pStyle w:val="cjk"/>
        <w:widowControl w:val="0"/>
        <w:spacing w:before="0" w:beforeAutospacing="0" w:after="0" w:afterAutospacing="0"/>
        <w:ind w:firstLine="472"/>
        <w:rPr>
          <w:rFonts w:ascii="Times New Roman" w:hAnsi="Times New Roman" w:cs="Times New Roman"/>
          <w:color w:val="000000"/>
          <w:sz w:val="32"/>
          <w:szCs w:val="32"/>
        </w:rPr>
      </w:pPr>
      <w:r>
        <w:tab/>
      </w:r>
    </w:p>
    <w:p w:rsidR="005F3289" w:rsidRDefault="005F3289">
      <w:pPr>
        <w:spacing w:line="570" w:lineRule="exact"/>
        <w:ind w:firstLineChars="100" w:firstLine="316"/>
        <w:rPr>
          <w:rFonts w:eastAsia="方正仿宋_GBK"/>
          <w:sz w:val="28"/>
          <w:szCs w:val="28"/>
        </w:rPr>
      </w:pPr>
      <w:r>
        <w:rPr>
          <w:noProof/>
        </w:rPr>
        <w:pict>
          <v:line id="_x0000_s1026" style="position:absolute;left:0;text-align:left;z-index:251658240" from="0,2.45pt" to="441.7pt,2.65pt" o:gfxdata="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IGGLfjVAAAABAEA&#10;AA8AAAAAAAAAAQAgAAAAIgAAAGRycy9kb3ducmV2LnhtbFBLAQIUABQAAAAIAIdO4kCo4XX45AEA&#10;AKgDAAAOAAAAAAAAAAEAIAAAACQBAABkcnMvZTJvRG9jLnhtbFBLBQYAAAAABgAGAFkBAAB6BQAA&#10;AAA=&#10;" strokeweight="1.25pt">
            <w10:anchorlock/>
          </v:line>
        </w:pict>
      </w:r>
      <w:r>
        <w:rPr>
          <w:rFonts w:eastAsia="方正仿宋_GBK" w:hint="eastAsia"/>
          <w:sz w:val="28"/>
          <w:szCs w:val="28"/>
        </w:rPr>
        <w:t>抄送：市</w:t>
      </w:r>
      <w:r>
        <w:rPr>
          <w:rFonts w:eastAsia="方正仿宋_GBK" w:hint="eastAsia"/>
          <w:spacing w:val="-2"/>
          <w:sz w:val="28"/>
          <w:szCs w:val="28"/>
        </w:rPr>
        <w:t>委各部委办，市人大常委会办公室，市政协办公室，市监委</w:t>
      </w:r>
      <w:r>
        <w:rPr>
          <w:rFonts w:eastAsia="方正仿宋_GBK" w:hint="eastAsia"/>
          <w:sz w:val="28"/>
          <w:szCs w:val="28"/>
        </w:rPr>
        <w:t>，</w:t>
      </w:r>
    </w:p>
    <w:p w:rsidR="005F3289" w:rsidRDefault="005F3289" w:rsidP="007F3F6B">
      <w:pPr>
        <w:spacing w:line="570" w:lineRule="exact"/>
        <w:ind w:firstLineChars="410" w:firstLine="1131"/>
        <w:rPr>
          <w:rFonts w:eastAsia="方正仿宋_GBK"/>
          <w:sz w:val="28"/>
          <w:szCs w:val="28"/>
        </w:rPr>
      </w:pPr>
      <w:r>
        <w:rPr>
          <w:rFonts w:eastAsia="方正仿宋_GBK" w:hint="eastAsia"/>
          <w:sz w:val="28"/>
          <w:szCs w:val="28"/>
        </w:rPr>
        <w:t>市法院，市检察院，宿迁军分区。</w:t>
      </w:r>
    </w:p>
    <w:p w:rsidR="005F3289" w:rsidRDefault="005F3289" w:rsidP="0003681F">
      <w:pPr>
        <w:spacing w:line="570" w:lineRule="exact"/>
        <w:ind w:firstLineChars="100" w:firstLine="316"/>
      </w:pPr>
      <w:r>
        <w:rPr>
          <w:noProof/>
        </w:rPr>
        <w:pict>
          <v:line id="_x0000_s1027" style="position:absolute;left:0;text-align:left;z-index:251659264" from="0,30.65pt" to="441.85pt,30.85pt" o:gfxdata="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d6SPX1gAAAAYB&#10;AAAPAAAAAAAAAAEAIAAAACIAAABkcnMvZG93bnJldi54bWxQSwECFAAUAAAACACHTuJALQY+9OQB&#10;AACoAwAADgAAAAAAAAABACAAAAAlAQAAZHJzL2Uyb0RvYy54bWxQSwUGAAAAAAYABgBZAQAAewUA&#10;AAAA&#10;" strokeweight="1.25pt">
            <w10:anchorlock/>
          </v:line>
        </w:pict>
      </w:r>
      <w:r>
        <w:rPr>
          <w:noProof/>
        </w:rPr>
        <w:pict>
          <v:line id="_x0000_s1028" style="position:absolute;left:0;text-align:left;z-index:251660288" from="0,1.45pt" to="442.2pt,1.65pt" o:gfxdata="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9wkLb1AAAAAQBAAAPAAAA&#10;AAAAAAEAIAAAACIAAABkcnMvZG93bnJldi54bWxQSwECFAAUAAAACACHTuJAZgTeneABAACnAwAA&#10;DgAAAAAAAAABACAAAAAjAQAAZHJzL2Uyb0RvYy54bWxQSwUGAAAAAAYABgBZAQAAdQUAAAAA&#10;">
            <w10:anchorlock/>
          </v:line>
        </w:pict>
      </w:r>
      <w:r>
        <w:rPr>
          <w:rFonts w:eastAsia="方正仿宋_GBK" w:hint="eastAsia"/>
          <w:sz w:val="28"/>
          <w:szCs w:val="28"/>
        </w:rPr>
        <w:t>宿迁市人民政府办公室</w:t>
      </w:r>
      <w:r>
        <w:rPr>
          <w:rFonts w:eastAsia="方正仿宋_GBK"/>
          <w:sz w:val="28"/>
          <w:szCs w:val="28"/>
        </w:rPr>
        <w:t xml:space="preserve">                    </w:t>
      </w:r>
      <w:smartTag w:uri="urn:schemas-microsoft-com:office:smarttags" w:element="chsdate">
        <w:smartTagPr>
          <w:attr w:name="IsROCDate" w:val="False"/>
          <w:attr w:name="IsLunarDate" w:val="False"/>
          <w:attr w:name="Day" w:val="22"/>
          <w:attr w:name="Month" w:val="5"/>
          <w:attr w:name="Year" w:val="2020"/>
        </w:smartTagPr>
        <w:r>
          <w:rPr>
            <w:rFonts w:eastAsia="方正仿宋_GBK"/>
            <w:sz w:val="28"/>
            <w:szCs w:val="28"/>
          </w:rPr>
          <w:t>2020</w:t>
        </w:r>
        <w:r>
          <w:rPr>
            <w:rFonts w:eastAsia="方正仿宋_GBK" w:hint="eastAsia"/>
            <w:sz w:val="28"/>
            <w:szCs w:val="28"/>
          </w:rPr>
          <w:t>年</w:t>
        </w:r>
        <w:r>
          <w:rPr>
            <w:rFonts w:eastAsia="方正仿宋_GBK"/>
            <w:sz w:val="28"/>
            <w:szCs w:val="28"/>
          </w:rPr>
          <w:t>5</w:t>
        </w:r>
        <w:r>
          <w:rPr>
            <w:rFonts w:eastAsia="方正仿宋_GBK" w:hint="eastAsia"/>
            <w:sz w:val="28"/>
            <w:szCs w:val="28"/>
          </w:rPr>
          <w:t>月</w:t>
        </w:r>
        <w:r>
          <w:rPr>
            <w:rFonts w:eastAsia="方正仿宋_GBK"/>
            <w:sz w:val="28"/>
            <w:szCs w:val="28"/>
          </w:rPr>
          <w:t>22</w:t>
        </w:r>
        <w:r>
          <w:rPr>
            <w:rFonts w:eastAsia="方正仿宋_GBK" w:hint="eastAsia"/>
            <w:sz w:val="28"/>
            <w:szCs w:val="28"/>
          </w:rPr>
          <w:t>日</w:t>
        </w:r>
      </w:smartTag>
      <w:r>
        <w:rPr>
          <w:rFonts w:eastAsia="方正仿宋_GBK" w:hint="eastAsia"/>
          <w:sz w:val="28"/>
          <w:szCs w:val="28"/>
        </w:rPr>
        <w:t>印发</w:t>
      </w:r>
    </w:p>
    <w:sectPr w:rsidR="005F3289" w:rsidSect="006923C9">
      <w:pgSz w:w="11906" w:h="16838"/>
      <w:pgMar w:top="2098" w:right="1531" w:bottom="1928" w:left="1531" w:header="851" w:footer="1474" w:gutter="0"/>
      <w:cols w:space="0"/>
      <w:docGrid w:type="linesAndChars" w:linePitch="582"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3289" w:rsidRDefault="005F3289" w:rsidP="0003681F">
      <w:pPr>
        <w:spacing w:line="240" w:lineRule="auto"/>
        <w:ind w:firstLine="640"/>
      </w:pPr>
      <w:r>
        <w:separator/>
      </w:r>
    </w:p>
  </w:endnote>
  <w:endnote w:type="continuationSeparator" w:id="0">
    <w:p w:rsidR="005F3289" w:rsidRDefault="005F3289" w:rsidP="0003681F">
      <w:pPr>
        <w:spacing w:line="240" w:lineRule="auto"/>
        <w:ind w:firstLine="64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es New Roma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黑体">
    <w:altName w:val="um"/>
    <w:panose1 w:val="02010600030101010101"/>
    <w:charset w:val="86"/>
    <w:family w:val="auto"/>
    <w:pitch w:val="variable"/>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pPr>
      <w:pStyle w:val="Footer"/>
      <w:spacing w:line="240" w:lineRule="auto"/>
      <w:ind w:leftChars="100" w:left="320" w:rightChars="100" w:right="320" w:firstLineChars="0" w:firstLine="0"/>
      <w:rPr>
        <w:rFonts w:ascii="方正楷体_GBK" w:eastAsia="方正楷体_GBK"/>
        <w:sz w:val="28"/>
        <w:szCs w:val="28"/>
      </w:rPr>
    </w:pPr>
    <w:r>
      <w:rPr>
        <w:rFonts w:ascii="方正楷体_GBK" w:eastAsia="方正楷体_GBK"/>
        <w:sz w:val="28"/>
        <w:szCs w:val="28"/>
      </w:rPr>
      <w:t>—</w:t>
    </w:r>
    <w:r>
      <w:rPr>
        <w:rFonts w:ascii="方正楷体_GBK" w:eastAsia="方正楷体_GBK"/>
        <w:sz w:val="28"/>
        <w:szCs w:val="28"/>
      </w:rPr>
      <w:t xml:space="preserve"> </w:t>
    </w:r>
    <w:r>
      <w:rPr>
        <w:rFonts w:eastAsia="方正楷体_GBK"/>
        <w:sz w:val="28"/>
        <w:szCs w:val="28"/>
      </w:rPr>
      <w:fldChar w:fldCharType="begin"/>
    </w:r>
    <w:r>
      <w:rPr>
        <w:rFonts w:eastAsia="方正楷体_GBK"/>
        <w:sz w:val="28"/>
        <w:szCs w:val="28"/>
      </w:rPr>
      <w:instrText>PAGE   \* MERGEFORMAT</w:instrText>
    </w:r>
    <w:r>
      <w:rPr>
        <w:rFonts w:eastAsia="方正楷体_GBK"/>
        <w:sz w:val="28"/>
        <w:szCs w:val="28"/>
      </w:rPr>
      <w:fldChar w:fldCharType="separate"/>
    </w:r>
    <w:r w:rsidRPr="007F3F6B">
      <w:rPr>
        <w:rFonts w:eastAsia="方正楷体_GBK"/>
        <w:noProof/>
        <w:sz w:val="28"/>
        <w:szCs w:val="28"/>
        <w:lang w:val="zh-CN"/>
      </w:rPr>
      <w:t>8</w:t>
    </w:r>
    <w:r>
      <w:rPr>
        <w:rFonts w:eastAsia="方正楷体_GBK"/>
        <w:sz w:val="28"/>
        <w:szCs w:val="28"/>
      </w:rPr>
      <w:fldChar w:fldCharType="end"/>
    </w:r>
    <w:r>
      <w:rPr>
        <w:rFonts w:ascii="方正楷体_GBK" w:eastAsia="方正楷体_GBK"/>
        <w:sz w:val="28"/>
        <w:szCs w:val="28"/>
      </w:rPr>
      <w:t xml:space="preserve"> </w:t>
    </w:r>
    <w:r>
      <w:rPr>
        <w:rFonts w:ascii="方正楷体_GBK" w:eastAsia="方正楷体_GBK"/>
        <w:sz w:val="28"/>
        <w:szCs w:val="28"/>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pPr>
      <w:pStyle w:val="Footer"/>
      <w:spacing w:line="240" w:lineRule="auto"/>
      <w:ind w:leftChars="100" w:left="320" w:rightChars="100" w:right="320" w:firstLineChars="0" w:firstLine="0"/>
      <w:jc w:val="right"/>
      <w:rPr>
        <w:rFonts w:ascii="方正楷体_GBK" w:eastAsia="方正楷体_GBK"/>
        <w:sz w:val="28"/>
        <w:szCs w:val="28"/>
      </w:rPr>
    </w:pPr>
    <w:r>
      <w:rPr>
        <w:rFonts w:ascii="方正楷体_GBK" w:eastAsia="方正楷体_GBK"/>
        <w:sz w:val="28"/>
        <w:szCs w:val="28"/>
      </w:rPr>
      <w:t>—</w:t>
    </w:r>
    <w:r>
      <w:rPr>
        <w:rFonts w:ascii="方正楷体_GBK" w:eastAsia="方正楷体_GBK"/>
        <w:sz w:val="28"/>
        <w:szCs w:val="28"/>
      </w:rPr>
      <w:t xml:space="preserve"> </w:t>
    </w:r>
    <w:r>
      <w:rPr>
        <w:rFonts w:eastAsia="方正楷体_GBK"/>
        <w:sz w:val="28"/>
        <w:szCs w:val="28"/>
      </w:rPr>
      <w:fldChar w:fldCharType="begin"/>
    </w:r>
    <w:r>
      <w:rPr>
        <w:rFonts w:eastAsia="方正楷体_GBK"/>
        <w:sz w:val="28"/>
        <w:szCs w:val="28"/>
      </w:rPr>
      <w:instrText>PAGE   \* MERGEFORMAT</w:instrText>
    </w:r>
    <w:r>
      <w:rPr>
        <w:rFonts w:eastAsia="方正楷体_GBK"/>
        <w:sz w:val="28"/>
        <w:szCs w:val="28"/>
      </w:rPr>
      <w:fldChar w:fldCharType="separate"/>
    </w:r>
    <w:r w:rsidRPr="007F3F6B">
      <w:rPr>
        <w:rFonts w:eastAsia="方正楷体_GBK"/>
        <w:noProof/>
        <w:sz w:val="28"/>
        <w:szCs w:val="28"/>
        <w:lang w:val="zh-CN"/>
      </w:rPr>
      <w:t>7</w:t>
    </w:r>
    <w:r>
      <w:rPr>
        <w:rFonts w:eastAsia="方正楷体_GBK"/>
        <w:sz w:val="28"/>
        <w:szCs w:val="28"/>
      </w:rPr>
      <w:fldChar w:fldCharType="end"/>
    </w:r>
    <w:r>
      <w:rPr>
        <w:rFonts w:ascii="方正楷体_GBK" w:eastAsia="方正楷体_GBK"/>
        <w:sz w:val="28"/>
        <w:szCs w:val="28"/>
      </w:rPr>
      <w:t xml:space="preserve"> </w:t>
    </w:r>
    <w:r>
      <w:rPr>
        <w:rFonts w:ascii="方正楷体_GBK" w:eastAsia="方正楷体_GBK"/>
        <w:sz w:val="28"/>
        <w:szCs w:val="28"/>
      </w:rPr>
      <w: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pPr>
      <w:pStyle w:val="Footer"/>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3289" w:rsidRDefault="005F3289" w:rsidP="0003681F">
      <w:pPr>
        <w:spacing w:line="240" w:lineRule="auto"/>
        <w:ind w:firstLine="640"/>
      </w:pPr>
      <w:r>
        <w:separator/>
      </w:r>
    </w:p>
  </w:footnote>
  <w:footnote w:type="continuationSeparator" w:id="0">
    <w:p w:rsidR="005F3289" w:rsidRDefault="005F3289" w:rsidP="0003681F">
      <w:pPr>
        <w:spacing w:line="240" w:lineRule="auto"/>
        <w:ind w:firstLine="64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pPr>
      <w:pStyle w:val="Header"/>
      <w:pBdr>
        <w:top w:val="none" w:sz="0" w:space="0" w:color="auto"/>
        <w:left w:val="none" w:sz="0" w:space="0" w:color="auto"/>
        <w:bottom w:val="none" w:sz="0" w:space="0" w:color="auto"/>
        <w:right w:val="none" w:sz="0" w:space="0" w:color="auto"/>
      </w:pBdr>
      <w:ind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rsidP="00F60962">
    <w:pPr>
      <w:pStyle w:val="Header"/>
      <w:pBdr>
        <w:top w:val="none" w:sz="0" w:space="0" w:color="auto"/>
        <w:left w:val="none" w:sz="0" w:space="0" w:color="auto"/>
        <w:bottom w:val="none" w:sz="0" w:space="0" w:color="auto"/>
        <w:right w:val="none" w:sz="0" w:space="0" w:color="auto"/>
      </w:pBdr>
      <w:ind w:firstLine="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3289" w:rsidRDefault="005F3289">
    <w:pPr>
      <w:pStyle w:val="Header"/>
      <w:pBdr>
        <w:top w:val="none" w:sz="0" w:space="0" w:color="auto"/>
        <w:left w:val="none" w:sz="0" w:space="0" w:color="auto"/>
        <w:bottom w:val="none" w:sz="0" w:space="0" w:color="auto"/>
        <w:right w:val="none" w:sz="0" w:space="0" w:color="auto"/>
      </w:pBdr>
      <w:ind w:firstLine="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30"/>
  <w:embedSystemFonts/>
  <w:bordersDoNotSurroundHeader/>
  <w:bordersDoNotSurroundFooter/>
  <w:defaultTabStop w:val="420"/>
  <w:evenAndOddHeaders/>
  <w:drawingGridVerticalSpacing w:val="156"/>
  <w:noPunctuationKerning/>
  <w:characterSpacingControl w:val="compressPunctuation"/>
  <w:noLineBreaksAfter w:lang="zh-CN" w:val="$([{£¥·‘“〈《「『【〔〖〝﹙﹛﹝＄（．［｛￡￥"/>
  <w:noLineBreaksBefore w:lang="zh-CN" w:val="!%),.:;&gt;?]}¢¨°·ˇˉ―‖’”…‰′″›℃∶、。〃〉》」』】〕〗〞︶︺︾﹀﹄﹚﹜﹞！＂％＇），．：；？］｀｜｝～￠"/>
  <w:savePreviewPicture/>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7243553B"/>
    <w:rsid w:val="00007CB3"/>
    <w:rsid w:val="0003681F"/>
    <w:rsid w:val="002E4E0E"/>
    <w:rsid w:val="00464560"/>
    <w:rsid w:val="004B4DA1"/>
    <w:rsid w:val="00502E18"/>
    <w:rsid w:val="005A1A1F"/>
    <w:rsid w:val="005D606F"/>
    <w:rsid w:val="005F3289"/>
    <w:rsid w:val="006854C6"/>
    <w:rsid w:val="006923C9"/>
    <w:rsid w:val="006D56B8"/>
    <w:rsid w:val="007E0ECA"/>
    <w:rsid w:val="007E5990"/>
    <w:rsid w:val="007F3F6B"/>
    <w:rsid w:val="008246CE"/>
    <w:rsid w:val="009B4622"/>
    <w:rsid w:val="00BA047B"/>
    <w:rsid w:val="00BD748D"/>
    <w:rsid w:val="00BE3895"/>
    <w:rsid w:val="00DE1FD5"/>
    <w:rsid w:val="00EC4431"/>
    <w:rsid w:val="00F25154"/>
    <w:rsid w:val="00F60962"/>
    <w:rsid w:val="01AE3878"/>
    <w:rsid w:val="01DB325E"/>
    <w:rsid w:val="01FC2826"/>
    <w:rsid w:val="02061DAA"/>
    <w:rsid w:val="02164030"/>
    <w:rsid w:val="02240C7A"/>
    <w:rsid w:val="02320674"/>
    <w:rsid w:val="026B5D32"/>
    <w:rsid w:val="02AF1A2B"/>
    <w:rsid w:val="02CE60D7"/>
    <w:rsid w:val="032702E9"/>
    <w:rsid w:val="03315F9B"/>
    <w:rsid w:val="03455C0A"/>
    <w:rsid w:val="03481899"/>
    <w:rsid w:val="0362558D"/>
    <w:rsid w:val="036266DC"/>
    <w:rsid w:val="03875196"/>
    <w:rsid w:val="04331B5F"/>
    <w:rsid w:val="045F0DB8"/>
    <w:rsid w:val="04B46E50"/>
    <w:rsid w:val="05207AB3"/>
    <w:rsid w:val="053707FE"/>
    <w:rsid w:val="056A7EEC"/>
    <w:rsid w:val="0631688E"/>
    <w:rsid w:val="066C325B"/>
    <w:rsid w:val="06863E69"/>
    <w:rsid w:val="06C85073"/>
    <w:rsid w:val="06CC4879"/>
    <w:rsid w:val="07186B58"/>
    <w:rsid w:val="076A29EB"/>
    <w:rsid w:val="077F4B31"/>
    <w:rsid w:val="078076C2"/>
    <w:rsid w:val="07B5433E"/>
    <w:rsid w:val="07B54CFB"/>
    <w:rsid w:val="07C156B9"/>
    <w:rsid w:val="07F3607A"/>
    <w:rsid w:val="08096AA6"/>
    <w:rsid w:val="08AC6BE0"/>
    <w:rsid w:val="094B0157"/>
    <w:rsid w:val="09716CF6"/>
    <w:rsid w:val="09B61E90"/>
    <w:rsid w:val="0A7A2E23"/>
    <w:rsid w:val="0AB1285D"/>
    <w:rsid w:val="0AC87D5E"/>
    <w:rsid w:val="0AD525B4"/>
    <w:rsid w:val="0AFD3A1F"/>
    <w:rsid w:val="0B5B4914"/>
    <w:rsid w:val="0B6D5D4D"/>
    <w:rsid w:val="0BCB5509"/>
    <w:rsid w:val="0C0077B7"/>
    <w:rsid w:val="0C161378"/>
    <w:rsid w:val="0C3610EE"/>
    <w:rsid w:val="0CE977CA"/>
    <w:rsid w:val="0CEC28A4"/>
    <w:rsid w:val="0D1A2C9A"/>
    <w:rsid w:val="0D33697C"/>
    <w:rsid w:val="0D6A2F3B"/>
    <w:rsid w:val="0D9D5475"/>
    <w:rsid w:val="0DF52424"/>
    <w:rsid w:val="0E3C3540"/>
    <w:rsid w:val="0E521AA5"/>
    <w:rsid w:val="0E750F88"/>
    <w:rsid w:val="0E813F09"/>
    <w:rsid w:val="0EDF6999"/>
    <w:rsid w:val="0F0022E6"/>
    <w:rsid w:val="0F106635"/>
    <w:rsid w:val="0F2B2E50"/>
    <w:rsid w:val="0F3A6F42"/>
    <w:rsid w:val="1019247B"/>
    <w:rsid w:val="1073206B"/>
    <w:rsid w:val="10D61033"/>
    <w:rsid w:val="10E0618F"/>
    <w:rsid w:val="10E558A8"/>
    <w:rsid w:val="1165775D"/>
    <w:rsid w:val="11661020"/>
    <w:rsid w:val="11677B2A"/>
    <w:rsid w:val="116B0DD6"/>
    <w:rsid w:val="11C13C77"/>
    <w:rsid w:val="1202496F"/>
    <w:rsid w:val="124E1B4A"/>
    <w:rsid w:val="12A22CA1"/>
    <w:rsid w:val="12AD0892"/>
    <w:rsid w:val="12CE3A50"/>
    <w:rsid w:val="12DC7FEA"/>
    <w:rsid w:val="135612F9"/>
    <w:rsid w:val="137479F4"/>
    <w:rsid w:val="13DD3C7E"/>
    <w:rsid w:val="13FF5B38"/>
    <w:rsid w:val="142E317E"/>
    <w:rsid w:val="143116CB"/>
    <w:rsid w:val="147A4B47"/>
    <w:rsid w:val="14951097"/>
    <w:rsid w:val="149C424A"/>
    <w:rsid w:val="152E038D"/>
    <w:rsid w:val="153C4AF5"/>
    <w:rsid w:val="15CD77F4"/>
    <w:rsid w:val="15D15D73"/>
    <w:rsid w:val="160A1D59"/>
    <w:rsid w:val="1651185D"/>
    <w:rsid w:val="1691678E"/>
    <w:rsid w:val="17127EF4"/>
    <w:rsid w:val="17154F34"/>
    <w:rsid w:val="175C5601"/>
    <w:rsid w:val="17BC0A5C"/>
    <w:rsid w:val="17C016C3"/>
    <w:rsid w:val="180F5F63"/>
    <w:rsid w:val="18577E50"/>
    <w:rsid w:val="18E503E9"/>
    <w:rsid w:val="193F2573"/>
    <w:rsid w:val="19D90D93"/>
    <w:rsid w:val="1A1E3C7D"/>
    <w:rsid w:val="1A3C2C87"/>
    <w:rsid w:val="1A634CC0"/>
    <w:rsid w:val="1A983A26"/>
    <w:rsid w:val="1AB81C1C"/>
    <w:rsid w:val="1B177ABF"/>
    <w:rsid w:val="1B38531F"/>
    <w:rsid w:val="1B525D78"/>
    <w:rsid w:val="1B7264E2"/>
    <w:rsid w:val="1B9D37D4"/>
    <w:rsid w:val="1BAC59FC"/>
    <w:rsid w:val="1BB4431A"/>
    <w:rsid w:val="1C21632B"/>
    <w:rsid w:val="1C37431B"/>
    <w:rsid w:val="1C673C5F"/>
    <w:rsid w:val="1C7542B8"/>
    <w:rsid w:val="1CA569FA"/>
    <w:rsid w:val="1CB70AE9"/>
    <w:rsid w:val="1CF30F1B"/>
    <w:rsid w:val="1D3304F4"/>
    <w:rsid w:val="1D631F6F"/>
    <w:rsid w:val="1DA579F8"/>
    <w:rsid w:val="1DCF1A24"/>
    <w:rsid w:val="1DF61E69"/>
    <w:rsid w:val="1E9A3559"/>
    <w:rsid w:val="1EF41DE0"/>
    <w:rsid w:val="1F1767B3"/>
    <w:rsid w:val="1F7A6393"/>
    <w:rsid w:val="1F8F7BF0"/>
    <w:rsid w:val="1F9C6AAF"/>
    <w:rsid w:val="1FB57AFA"/>
    <w:rsid w:val="1FE02EB3"/>
    <w:rsid w:val="1FE74D19"/>
    <w:rsid w:val="1FE90917"/>
    <w:rsid w:val="202619B1"/>
    <w:rsid w:val="203F2D81"/>
    <w:rsid w:val="206F7766"/>
    <w:rsid w:val="209D339B"/>
    <w:rsid w:val="20B73DB7"/>
    <w:rsid w:val="20C12D1B"/>
    <w:rsid w:val="20CC0F03"/>
    <w:rsid w:val="20E00D1C"/>
    <w:rsid w:val="211145B8"/>
    <w:rsid w:val="212166F5"/>
    <w:rsid w:val="212504E1"/>
    <w:rsid w:val="214B5C43"/>
    <w:rsid w:val="21D04FD3"/>
    <w:rsid w:val="21FD3857"/>
    <w:rsid w:val="22095796"/>
    <w:rsid w:val="223878DB"/>
    <w:rsid w:val="224B087E"/>
    <w:rsid w:val="22985315"/>
    <w:rsid w:val="22CE1AC1"/>
    <w:rsid w:val="22F27F15"/>
    <w:rsid w:val="232072F5"/>
    <w:rsid w:val="23634C92"/>
    <w:rsid w:val="23957932"/>
    <w:rsid w:val="245E166E"/>
    <w:rsid w:val="249F6630"/>
    <w:rsid w:val="24E934A6"/>
    <w:rsid w:val="24F7129D"/>
    <w:rsid w:val="2534775C"/>
    <w:rsid w:val="25347F89"/>
    <w:rsid w:val="25DF3EDF"/>
    <w:rsid w:val="25EB6736"/>
    <w:rsid w:val="260C69B6"/>
    <w:rsid w:val="26117AE1"/>
    <w:rsid w:val="26204BCC"/>
    <w:rsid w:val="269B3BF0"/>
    <w:rsid w:val="271045A1"/>
    <w:rsid w:val="2751227D"/>
    <w:rsid w:val="278A2FD0"/>
    <w:rsid w:val="27CB2339"/>
    <w:rsid w:val="280D079C"/>
    <w:rsid w:val="28400BA6"/>
    <w:rsid w:val="28817D39"/>
    <w:rsid w:val="289B6E8B"/>
    <w:rsid w:val="28B41108"/>
    <w:rsid w:val="29695384"/>
    <w:rsid w:val="29FD187C"/>
    <w:rsid w:val="2A0017A3"/>
    <w:rsid w:val="2A250759"/>
    <w:rsid w:val="2A826CD9"/>
    <w:rsid w:val="2A8C4857"/>
    <w:rsid w:val="2ACA175B"/>
    <w:rsid w:val="2B8E7894"/>
    <w:rsid w:val="2BC12FB9"/>
    <w:rsid w:val="2BF07FA9"/>
    <w:rsid w:val="2BF82113"/>
    <w:rsid w:val="2C2C0210"/>
    <w:rsid w:val="2C8F1C88"/>
    <w:rsid w:val="2CAB187A"/>
    <w:rsid w:val="2CAB3920"/>
    <w:rsid w:val="2CDE04DA"/>
    <w:rsid w:val="2CF66A54"/>
    <w:rsid w:val="2D092169"/>
    <w:rsid w:val="2D8B4EFB"/>
    <w:rsid w:val="2D960E99"/>
    <w:rsid w:val="2E06023C"/>
    <w:rsid w:val="2E1A01F9"/>
    <w:rsid w:val="2E472E28"/>
    <w:rsid w:val="2E9A2E97"/>
    <w:rsid w:val="2EB20B3E"/>
    <w:rsid w:val="2F736AD9"/>
    <w:rsid w:val="2FB24CB7"/>
    <w:rsid w:val="2FE01773"/>
    <w:rsid w:val="2FF338C3"/>
    <w:rsid w:val="300307E2"/>
    <w:rsid w:val="30CB2BA3"/>
    <w:rsid w:val="31106600"/>
    <w:rsid w:val="311678E3"/>
    <w:rsid w:val="3144678D"/>
    <w:rsid w:val="318C5D53"/>
    <w:rsid w:val="31A758C6"/>
    <w:rsid w:val="31A96FA4"/>
    <w:rsid w:val="31B1612B"/>
    <w:rsid w:val="31DB266A"/>
    <w:rsid w:val="31E472B4"/>
    <w:rsid w:val="3247394A"/>
    <w:rsid w:val="32615D1C"/>
    <w:rsid w:val="328E42B6"/>
    <w:rsid w:val="32907D3A"/>
    <w:rsid w:val="32E81768"/>
    <w:rsid w:val="32F16155"/>
    <w:rsid w:val="3315361C"/>
    <w:rsid w:val="3327307A"/>
    <w:rsid w:val="334E6E69"/>
    <w:rsid w:val="33625CB3"/>
    <w:rsid w:val="33EB027C"/>
    <w:rsid w:val="33F72B36"/>
    <w:rsid w:val="347459AE"/>
    <w:rsid w:val="349A7C9E"/>
    <w:rsid w:val="34DA3EA5"/>
    <w:rsid w:val="35892CD2"/>
    <w:rsid w:val="35D40FA3"/>
    <w:rsid w:val="35DC75B8"/>
    <w:rsid w:val="35FF30EB"/>
    <w:rsid w:val="360714B8"/>
    <w:rsid w:val="36486FFA"/>
    <w:rsid w:val="367C32F9"/>
    <w:rsid w:val="36A449EF"/>
    <w:rsid w:val="3717319C"/>
    <w:rsid w:val="372A0D42"/>
    <w:rsid w:val="374B5C7F"/>
    <w:rsid w:val="37846D40"/>
    <w:rsid w:val="37BF3028"/>
    <w:rsid w:val="37D349AA"/>
    <w:rsid w:val="37F6330A"/>
    <w:rsid w:val="385431C9"/>
    <w:rsid w:val="398C7A64"/>
    <w:rsid w:val="39A33528"/>
    <w:rsid w:val="3A7F575A"/>
    <w:rsid w:val="3AAB5BB9"/>
    <w:rsid w:val="3B002FB3"/>
    <w:rsid w:val="3B834465"/>
    <w:rsid w:val="3BA53C8A"/>
    <w:rsid w:val="3CC47C5E"/>
    <w:rsid w:val="3CD046D6"/>
    <w:rsid w:val="3CD05D39"/>
    <w:rsid w:val="3CDB0368"/>
    <w:rsid w:val="3CF910B2"/>
    <w:rsid w:val="3D0E626C"/>
    <w:rsid w:val="3D6D6EFB"/>
    <w:rsid w:val="3D887E57"/>
    <w:rsid w:val="3D8C22EF"/>
    <w:rsid w:val="3DCF06F5"/>
    <w:rsid w:val="3DDD0B3B"/>
    <w:rsid w:val="3DFA6677"/>
    <w:rsid w:val="3E5961AA"/>
    <w:rsid w:val="3E694D7E"/>
    <w:rsid w:val="3ED63EAE"/>
    <w:rsid w:val="3F1A4F8D"/>
    <w:rsid w:val="3F596C4F"/>
    <w:rsid w:val="3F9B7183"/>
    <w:rsid w:val="403756C0"/>
    <w:rsid w:val="40814236"/>
    <w:rsid w:val="41244D2A"/>
    <w:rsid w:val="416C2561"/>
    <w:rsid w:val="418C4DF5"/>
    <w:rsid w:val="419718E9"/>
    <w:rsid w:val="41D05E03"/>
    <w:rsid w:val="41E0210E"/>
    <w:rsid w:val="420C56D2"/>
    <w:rsid w:val="421133D6"/>
    <w:rsid w:val="428155BD"/>
    <w:rsid w:val="42A94346"/>
    <w:rsid w:val="42C85A4F"/>
    <w:rsid w:val="43666426"/>
    <w:rsid w:val="43A040B9"/>
    <w:rsid w:val="440A698C"/>
    <w:rsid w:val="442D3E63"/>
    <w:rsid w:val="446B2A78"/>
    <w:rsid w:val="44715C72"/>
    <w:rsid w:val="447D213C"/>
    <w:rsid w:val="44A64ED9"/>
    <w:rsid w:val="44C4202B"/>
    <w:rsid w:val="44F86925"/>
    <w:rsid w:val="44FE05CB"/>
    <w:rsid w:val="45002224"/>
    <w:rsid w:val="45537B8B"/>
    <w:rsid w:val="4558224B"/>
    <w:rsid w:val="4558767E"/>
    <w:rsid w:val="45D2109A"/>
    <w:rsid w:val="46352794"/>
    <w:rsid w:val="465815D6"/>
    <w:rsid w:val="467E13B8"/>
    <w:rsid w:val="46E66F68"/>
    <w:rsid w:val="46F571D1"/>
    <w:rsid w:val="473D6506"/>
    <w:rsid w:val="47C01FD8"/>
    <w:rsid w:val="486A0AB1"/>
    <w:rsid w:val="48761E65"/>
    <w:rsid w:val="487662F3"/>
    <w:rsid w:val="48E239EA"/>
    <w:rsid w:val="49094E05"/>
    <w:rsid w:val="492048A2"/>
    <w:rsid w:val="49664B66"/>
    <w:rsid w:val="496D2FE7"/>
    <w:rsid w:val="49866A11"/>
    <w:rsid w:val="4996568A"/>
    <w:rsid w:val="49BB47B1"/>
    <w:rsid w:val="49DC1662"/>
    <w:rsid w:val="49E263B6"/>
    <w:rsid w:val="49E473E2"/>
    <w:rsid w:val="4AAC63A9"/>
    <w:rsid w:val="4AE01CC4"/>
    <w:rsid w:val="4B1845D0"/>
    <w:rsid w:val="4B2311C0"/>
    <w:rsid w:val="4B2E598A"/>
    <w:rsid w:val="4B3E4B2C"/>
    <w:rsid w:val="4B641234"/>
    <w:rsid w:val="4B7E5662"/>
    <w:rsid w:val="4B874E66"/>
    <w:rsid w:val="4B9B6A79"/>
    <w:rsid w:val="4BD473A4"/>
    <w:rsid w:val="4BEE1713"/>
    <w:rsid w:val="4BEF03FE"/>
    <w:rsid w:val="4C094916"/>
    <w:rsid w:val="4C48321C"/>
    <w:rsid w:val="4C74754C"/>
    <w:rsid w:val="4CB86FFE"/>
    <w:rsid w:val="4CFB183A"/>
    <w:rsid w:val="4D7C1330"/>
    <w:rsid w:val="4DE5389F"/>
    <w:rsid w:val="4E813B31"/>
    <w:rsid w:val="4EA05541"/>
    <w:rsid w:val="4EB94714"/>
    <w:rsid w:val="4EFB5DCA"/>
    <w:rsid w:val="4F2A27F1"/>
    <w:rsid w:val="4F5A34A9"/>
    <w:rsid w:val="4F664110"/>
    <w:rsid w:val="4FBC06BC"/>
    <w:rsid w:val="4FCB6A6E"/>
    <w:rsid w:val="4FF206E5"/>
    <w:rsid w:val="500358AC"/>
    <w:rsid w:val="500F2013"/>
    <w:rsid w:val="50930405"/>
    <w:rsid w:val="509763D2"/>
    <w:rsid w:val="50BD1455"/>
    <w:rsid w:val="50DA3840"/>
    <w:rsid w:val="50E16CAE"/>
    <w:rsid w:val="51070ED0"/>
    <w:rsid w:val="51A84C4F"/>
    <w:rsid w:val="51C400A8"/>
    <w:rsid w:val="52164F49"/>
    <w:rsid w:val="521E2F30"/>
    <w:rsid w:val="52460EE5"/>
    <w:rsid w:val="524661C8"/>
    <w:rsid w:val="52B26C04"/>
    <w:rsid w:val="52C078FB"/>
    <w:rsid w:val="52E91EF3"/>
    <w:rsid w:val="53332210"/>
    <w:rsid w:val="53336F06"/>
    <w:rsid w:val="53D070F8"/>
    <w:rsid w:val="54027321"/>
    <w:rsid w:val="542F2DB9"/>
    <w:rsid w:val="5499434C"/>
    <w:rsid w:val="54B50846"/>
    <w:rsid w:val="55C848F0"/>
    <w:rsid w:val="55CF5D6B"/>
    <w:rsid w:val="55F143C9"/>
    <w:rsid w:val="55FF33C2"/>
    <w:rsid w:val="560A051F"/>
    <w:rsid w:val="560B3CF2"/>
    <w:rsid w:val="56A42B5A"/>
    <w:rsid w:val="56FB0CD2"/>
    <w:rsid w:val="5735514D"/>
    <w:rsid w:val="57B96FF1"/>
    <w:rsid w:val="5801772E"/>
    <w:rsid w:val="585B5677"/>
    <w:rsid w:val="586E719B"/>
    <w:rsid w:val="58D31DFE"/>
    <w:rsid w:val="58E879EA"/>
    <w:rsid w:val="58FC0878"/>
    <w:rsid w:val="59115A16"/>
    <w:rsid w:val="591973A0"/>
    <w:rsid w:val="59563DCD"/>
    <w:rsid w:val="598937BB"/>
    <w:rsid w:val="59BA11F8"/>
    <w:rsid w:val="5A675EFF"/>
    <w:rsid w:val="5A765599"/>
    <w:rsid w:val="5AC52411"/>
    <w:rsid w:val="5AFC3C14"/>
    <w:rsid w:val="5B0E687E"/>
    <w:rsid w:val="5B132B21"/>
    <w:rsid w:val="5BBC4155"/>
    <w:rsid w:val="5BF025DB"/>
    <w:rsid w:val="5C392975"/>
    <w:rsid w:val="5C76254C"/>
    <w:rsid w:val="5CA12B61"/>
    <w:rsid w:val="5CDC17F5"/>
    <w:rsid w:val="5CEF0CA6"/>
    <w:rsid w:val="5D6837F5"/>
    <w:rsid w:val="5D863A77"/>
    <w:rsid w:val="5DA0657E"/>
    <w:rsid w:val="5E670847"/>
    <w:rsid w:val="5EBE0763"/>
    <w:rsid w:val="5F427DF5"/>
    <w:rsid w:val="5FE525BC"/>
    <w:rsid w:val="600364CA"/>
    <w:rsid w:val="600A7424"/>
    <w:rsid w:val="60604313"/>
    <w:rsid w:val="60654AEF"/>
    <w:rsid w:val="609648F9"/>
    <w:rsid w:val="615235BE"/>
    <w:rsid w:val="615E616A"/>
    <w:rsid w:val="616812D8"/>
    <w:rsid w:val="617434EC"/>
    <w:rsid w:val="619F3E89"/>
    <w:rsid w:val="61EB4CFE"/>
    <w:rsid w:val="624310F7"/>
    <w:rsid w:val="62BB2DCF"/>
    <w:rsid w:val="62EA062D"/>
    <w:rsid w:val="62F87210"/>
    <w:rsid w:val="6339759E"/>
    <w:rsid w:val="635D5E0F"/>
    <w:rsid w:val="63932B1B"/>
    <w:rsid w:val="63AF3811"/>
    <w:rsid w:val="63F84E25"/>
    <w:rsid w:val="645162CF"/>
    <w:rsid w:val="64A739A7"/>
    <w:rsid w:val="658517F6"/>
    <w:rsid w:val="66016191"/>
    <w:rsid w:val="66192C16"/>
    <w:rsid w:val="66A46A87"/>
    <w:rsid w:val="673076E8"/>
    <w:rsid w:val="6774251A"/>
    <w:rsid w:val="68791C24"/>
    <w:rsid w:val="691A4CD9"/>
    <w:rsid w:val="6934611C"/>
    <w:rsid w:val="695874EE"/>
    <w:rsid w:val="6982025E"/>
    <w:rsid w:val="69BA79CF"/>
    <w:rsid w:val="69BF52F2"/>
    <w:rsid w:val="69F15251"/>
    <w:rsid w:val="6A260F49"/>
    <w:rsid w:val="6A37563B"/>
    <w:rsid w:val="6A7B0E2D"/>
    <w:rsid w:val="6A7B4B79"/>
    <w:rsid w:val="6AA323C5"/>
    <w:rsid w:val="6AAC6C9D"/>
    <w:rsid w:val="6AC605A9"/>
    <w:rsid w:val="6AFE2C30"/>
    <w:rsid w:val="6B254CE1"/>
    <w:rsid w:val="6B7A23A3"/>
    <w:rsid w:val="6C0C3589"/>
    <w:rsid w:val="6C4E52CB"/>
    <w:rsid w:val="6C7113B6"/>
    <w:rsid w:val="6CBD3FDE"/>
    <w:rsid w:val="6CDB4088"/>
    <w:rsid w:val="6CDC2F65"/>
    <w:rsid w:val="6CDD5516"/>
    <w:rsid w:val="6CED10EA"/>
    <w:rsid w:val="6D3948E1"/>
    <w:rsid w:val="6D711D86"/>
    <w:rsid w:val="6DA3754C"/>
    <w:rsid w:val="6DB10271"/>
    <w:rsid w:val="6DB21B82"/>
    <w:rsid w:val="6DCF32B6"/>
    <w:rsid w:val="6DE419FF"/>
    <w:rsid w:val="6E3A56CA"/>
    <w:rsid w:val="6E544291"/>
    <w:rsid w:val="6E617C6A"/>
    <w:rsid w:val="6EA94B45"/>
    <w:rsid w:val="6EDD0C1D"/>
    <w:rsid w:val="6F1E7844"/>
    <w:rsid w:val="6F4F0D0A"/>
    <w:rsid w:val="6F770E55"/>
    <w:rsid w:val="6FDA1BD1"/>
    <w:rsid w:val="7089215B"/>
    <w:rsid w:val="70CF119E"/>
    <w:rsid w:val="70F560ED"/>
    <w:rsid w:val="70F76E24"/>
    <w:rsid w:val="711D0597"/>
    <w:rsid w:val="71270712"/>
    <w:rsid w:val="712A74B3"/>
    <w:rsid w:val="713E1465"/>
    <w:rsid w:val="71981631"/>
    <w:rsid w:val="71AC5E1D"/>
    <w:rsid w:val="71E3116C"/>
    <w:rsid w:val="720206C4"/>
    <w:rsid w:val="721235A0"/>
    <w:rsid w:val="722267AB"/>
    <w:rsid w:val="7243553B"/>
    <w:rsid w:val="7272393C"/>
    <w:rsid w:val="727D6BF2"/>
    <w:rsid w:val="72AD719E"/>
    <w:rsid w:val="72BB63B3"/>
    <w:rsid w:val="73697E54"/>
    <w:rsid w:val="740822E0"/>
    <w:rsid w:val="742433FF"/>
    <w:rsid w:val="74277477"/>
    <w:rsid w:val="742E5868"/>
    <w:rsid w:val="743314B0"/>
    <w:rsid w:val="74595BB8"/>
    <w:rsid w:val="74651291"/>
    <w:rsid w:val="74801992"/>
    <w:rsid w:val="74F52CC1"/>
    <w:rsid w:val="75412FC8"/>
    <w:rsid w:val="75892699"/>
    <w:rsid w:val="760934AF"/>
    <w:rsid w:val="76142B38"/>
    <w:rsid w:val="765B3D23"/>
    <w:rsid w:val="76BC184B"/>
    <w:rsid w:val="77D22AE5"/>
    <w:rsid w:val="77FD046D"/>
    <w:rsid w:val="783F1859"/>
    <w:rsid w:val="788102D8"/>
    <w:rsid w:val="791A1C25"/>
    <w:rsid w:val="79264A3C"/>
    <w:rsid w:val="792823FB"/>
    <w:rsid w:val="794F1C1C"/>
    <w:rsid w:val="797739AC"/>
    <w:rsid w:val="79FC412C"/>
    <w:rsid w:val="7A104ABC"/>
    <w:rsid w:val="7A30780A"/>
    <w:rsid w:val="7A6D1481"/>
    <w:rsid w:val="7AB45F8D"/>
    <w:rsid w:val="7AE51C39"/>
    <w:rsid w:val="7B770982"/>
    <w:rsid w:val="7C01230C"/>
    <w:rsid w:val="7C15704C"/>
    <w:rsid w:val="7C29124D"/>
    <w:rsid w:val="7C467D4B"/>
    <w:rsid w:val="7C616280"/>
    <w:rsid w:val="7CE11B69"/>
    <w:rsid w:val="7D037FAD"/>
    <w:rsid w:val="7D8B5703"/>
    <w:rsid w:val="7DA8797F"/>
    <w:rsid w:val="7DE300FA"/>
    <w:rsid w:val="7E047C7E"/>
    <w:rsid w:val="7E3D3FD4"/>
    <w:rsid w:val="7EA9019E"/>
    <w:rsid w:val="7ECF1D81"/>
    <w:rsid w:val="7F6E609E"/>
    <w:rsid w:val="7F73597A"/>
    <w:rsid w:val="7F8C747F"/>
    <w:rsid w:val="7F8D1CA5"/>
    <w:rsid w:val="7FCE4EA3"/>
    <w:rsid w:val="7FD007E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locked="1"/>
    <w:lsdException w:name="footnote text" w:semiHidden="1" w:uiPriority="99" w:unhideWhenUsed="1"/>
    <w:lsdException w:name="annotation text" w:semiHidden="1" w:uiPriority="99" w:unhideWhenUsed="1"/>
    <w:lsdException w:name="header" w:locked="1"/>
    <w:lsdException w:name="footer" w:locked="1"/>
    <w:lsdException w:name="index heading" w:semiHidden="1" w:uiPriority="99" w:unhideWhenUsed="1"/>
    <w:lsdException w:name="caption" w:locked="1" w:semiHidden="1" w:unhideWhenUsed="1" w:qFormat="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semiHidden="1" w:uiPriority="99" w:unhideWhenUsed="1"/>
    <w:lsdException w:name="List Number" w:semiHidden="1" w:uiPriority="99" w:unhideWhenUsed="1"/>
    <w:lsdException w:name="List 2" w:semiHidden="1" w:uiPriority="99" w:unhideWhenUsed="1"/>
    <w:lsdException w:name="List 3" w:semiHidden="1" w:uiPriority="99" w:unhideWhenUsed="1"/>
    <w:lsdException w:name="List 4" w:semiHidden="1" w:uiPriority="99" w:unhideWhenUsed="1"/>
    <w:lsdException w:name="List 5" w:semiHidden="1" w:uiPriority="99"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locked="1" w:qFormat="1"/>
    <w:lsdException w:name="Closing" w:semiHidden="1" w:uiPriority="99" w:unhideWhenUsed="1"/>
    <w:lsdException w:name="Signature" w:semiHidden="1" w:uiPriority="99" w:unhideWhenUsed="1"/>
    <w:lsdException w:name="Default Paragraph Font" w:locked="1"/>
    <w:lsdException w:name="Body Text" w:locked="1"/>
    <w:lsdException w:name="Body Text Indent" w:lock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locked="1" w:qFormat="1"/>
    <w:lsdException w:name="Salutation" w:semiHidden="1" w:uiPriority="99" w:unhideWhenUsed="1"/>
    <w:lsdException w:name="Date" w:semiHidden="1" w:uiPriority="99" w:unhideWhenUsed="1"/>
    <w:lsdException w:name="Body Text First Indent" w:semiHidden="1" w:uiPriority="99" w:unhideWhenUsed="1"/>
    <w:lsdException w:name="Body Text First Indent 2" w:lock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locked="1"/>
    <w:lsdException w:name="FollowedHyperlink" w:semiHidden="1" w:uiPriority="99" w:unhideWhenUsed="1"/>
    <w:lsdException w:name="Strong" w:locked="1" w:qFormat="1"/>
    <w:lsdException w:name="Emphasis" w:locked="1" w:qFormat="1"/>
    <w:lsdException w:name="Document Map" w:semiHidden="1" w:uiPriority="99" w:unhideWhenUsed="1"/>
    <w:lsdException w:name="Plain Text" w:semiHidden="1" w:uiPriority="99" w:unhideWhenUsed="1"/>
    <w:lsdException w:name="E-mail Signature" w:semiHidden="1" w:uiPriority="99" w:unhideWhenUsed="1"/>
    <w:lsdException w:name="HTML Top of Form" w:locked="1"/>
    <w:lsdException w:name="HTML Bottom of Form" w:lock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locked="1"/>
    <w:lsdException w:name="annotation subject" w:semiHidden="1" w:uiPriority="99" w:unhideWhenUs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next w:val="NormalIndent"/>
    <w:qFormat/>
    <w:rsid w:val="006923C9"/>
    <w:pPr>
      <w:widowControl w:val="0"/>
      <w:spacing w:line="580" w:lineRule="exact"/>
      <w:ind w:firstLineChars="200" w:firstLine="880"/>
      <w:jc w:val="both"/>
    </w:pPr>
    <w:rPr>
      <w:rFonts w:eastAsia="仿宋_GB2312"/>
      <w:sz w:val="32"/>
      <w:szCs w:val="24"/>
    </w:rPr>
  </w:style>
  <w:style w:type="paragraph" w:styleId="Heading1">
    <w:name w:val="heading 1"/>
    <w:basedOn w:val="Normal"/>
    <w:next w:val="Normal"/>
    <w:link w:val="Heading1Char"/>
    <w:uiPriority w:val="99"/>
    <w:qFormat/>
    <w:rsid w:val="006923C9"/>
    <w:pPr>
      <w:keepNext/>
      <w:keepLines/>
      <w:widowControl/>
      <w:ind w:firstLineChars="0" w:firstLine="0"/>
      <w:jc w:val="center"/>
      <w:outlineLvl w:val="0"/>
    </w:pPr>
    <w:rPr>
      <w:rFonts w:eastAsia="方正小标宋_GBK"/>
      <w:kern w:val="44"/>
      <w:sz w:val="44"/>
      <w:szCs w:val="44"/>
    </w:rPr>
  </w:style>
  <w:style w:type="paragraph" w:styleId="Heading2">
    <w:name w:val="heading 2"/>
    <w:basedOn w:val="Normal"/>
    <w:next w:val="Normal"/>
    <w:link w:val="Heading2Char"/>
    <w:uiPriority w:val="99"/>
    <w:qFormat/>
    <w:rsid w:val="006923C9"/>
    <w:pPr>
      <w:keepNext/>
      <w:keepLines/>
      <w:widowControl/>
      <w:ind w:firstLineChars="0" w:firstLine="632"/>
      <w:outlineLvl w:val="1"/>
    </w:pPr>
    <w:rPr>
      <w:rFonts w:eastAsia="方正黑体_GBK"/>
      <w:kern w:val="0"/>
      <w:szCs w:val="20"/>
    </w:rPr>
  </w:style>
  <w:style w:type="paragraph" w:styleId="Heading3">
    <w:name w:val="heading 3"/>
    <w:basedOn w:val="Normal"/>
    <w:next w:val="Normal"/>
    <w:link w:val="Heading3Char"/>
    <w:uiPriority w:val="99"/>
    <w:qFormat/>
    <w:rsid w:val="006923C9"/>
    <w:pPr>
      <w:keepNext/>
      <w:keepLines/>
      <w:widowControl/>
      <w:ind w:firstLine="632"/>
      <w:jc w:val="left"/>
      <w:outlineLvl w:val="2"/>
    </w:pPr>
    <w:rPr>
      <w:rFonts w:eastAsia="方正楷体_GBK"/>
      <w:kern w:val="0"/>
      <w:szCs w:val="20"/>
    </w:rPr>
  </w:style>
  <w:style w:type="paragraph" w:styleId="Heading4">
    <w:name w:val="heading 4"/>
    <w:basedOn w:val="Normal"/>
    <w:next w:val="Normal"/>
    <w:link w:val="Heading4Char"/>
    <w:uiPriority w:val="99"/>
    <w:qFormat/>
    <w:rsid w:val="006923C9"/>
    <w:pPr>
      <w:keepNext/>
      <w:keepLines/>
      <w:ind w:firstLineChars="0" w:firstLine="0"/>
      <w:jc w:val="center"/>
      <w:outlineLvl w:val="3"/>
    </w:pPr>
    <w:rPr>
      <w:rFonts w:eastAsia="方正楷体_GBK"/>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277D"/>
    <w:rPr>
      <w:rFonts w:eastAsia="仿宋_GB2312"/>
      <w:b/>
      <w:bCs/>
      <w:kern w:val="44"/>
      <w:sz w:val="44"/>
      <w:szCs w:val="44"/>
    </w:rPr>
  </w:style>
  <w:style w:type="character" w:customStyle="1" w:styleId="Heading2Char">
    <w:name w:val="Heading 2 Char"/>
    <w:basedOn w:val="DefaultParagraphFont"/>
    <w:link w:val="Heading2"/>
    <w:uiPriority w:val="99"/>
    <w:locked/>
    <w:rsid w:val="006923C9"/>
    <w:rPr>
      <w:rFonts w:eastAsia="方正黑体_GBK"/>
      <w:sz w:val="32"/>
    </w:rPr>
  </w:style>
  <w:style w:type="character" w:customStyle="1" w:styleId="Heading3Char">
    <w:name w:val="Heading 3 Char"/>
    <w:basedOn w:val="DefaultParagraphFont"/>
    <w:link w:val="Heading3"/>
    <w:uiPriority w:val="99"/>
    <w:semiHidden/>
    <w:locked/>
    <w:rsid w:val="006923C9"/>
    <w:rPr>
      <w:rFonts w:eastAsia="方正楷体_GBK"/>
      <w:sz w:val="32"/>
    </w:rPr>
  </w:style>
  <w:style w:type="character" w:customStyle="1" w:styleId="Heading4Char">
    <w:name w:val="Heading 4 Char"/>
    <w:basedOn w:val="DefaultParagraphFont"/>
    <w:link w:val="Heading4"/>
    <w:uiPriority w:val="9"/>
    <w:semiHidden/>
    <w:rsid w:val="0031277D"/>
    <w:rPr>
      <w:rFonts w:asciiTheme="majorHAnsi" w:eastAsiaTheme="majorEastAsia" w:hAnsiTheme="majorHAnsi" w:cstheme="majorBidi"/>
      <w:b/>
      <w:bCs/>
      <w:sz w:val="28"/>
      <w:szCs w:val="28"/>
    </w:rPr>
  </w:style>
  <w:style w:type="paragraph" w:styleId="NormalIndent">
    <w:name w:val="Normal Indent"/>
    <w:basedOn w:val="Normal"/>
    <w:uiPriority w:val="99"/>
    <w:rsid w:val="006923C9"/>
    <w:pPr>
      <w:ind w:firstLine="624"/>
    </w:pPr>
    <w:rPr>
      <w:rFonts w:ascii="黑体"/>
      <w:color w:val="000000"/>
      <w:szCs w:val="20"/>
    </w:rPr>
  </w:style>
  <w:style w:type="paragraph" w:styleId="BodyText">
    <w:name w:val="Body Text"/>
    <w:basedOn w:val="Normal"/>
    <w:next w:val="Normal"/>
    <w:link w:val="BodyTextChar"/>
    <w:uiPriority w:val="99"/>
    <w:rsid w:val="006923C9"/>
    <w:pPr>
      <w:spacing w:after="120"/>
    </w:pPr>
  </w:style>
  <w:style w:type="character" w:customStyle="1" w:styleId="BodyTextChar">
    <w:name w:val="Body Text Char"/>
    <w:basedOn w:val="DefaultParagraphFont"/>
    <w:link w:val="BodyText"/>
    <w:uiPriority w:val="99"/>
    <w:semiHidden/>
    <w:rsid w:val="0031277D"/>
    <w:rPr>
      <w:rFonts w:eastAsia="仿宋_GB2312"/>
      <w:sz w:val="32"/>
      <w:szCs w:val="24"/>
    </w:rPr>
  </w:style>
  <w:style w:type="paragraph" w:styleId="BodyTextIndent">
    <w:name w:val="Body Text Indent"/>
    <w:basedOn w:val="Normal"/>
    <w:link w:val="BodyTextIndentChar"/>
    <w:uiPriority w:val="99"/>
    <w:rsid w:val="006923C9"/>
    <w:pPr>
      <w:spacing w:after="120"/>
      <w:ind w:leftChars="200" w:left="420"/>
    </w:pPr>
  </w:style>
  <w:style w:type="character" w:customStyle="1" w:styleId="BodyTextIndentChar">
    <w:name w:val="Body Text Indent Char"/>
    <w:basedOn w:val="DefaultParagraphFont"/>
    <w:link w:val="BodyTextIndent"/>
    <w:uiPriority w:val="99"/>
    <w:semiHidden/>
    <w:rsid w:val="0031277D"/>
    <w:rPr>
      <w:rFonts w:eastAsia="仿宋_GB2312"/>
      <w:sz w:val="32"/>
      <w:szCs w:val="24"/>
    </w:rPr>
  </w:style>
  <w:style w:type="paragraph" w:styleId="BalloonText">
    <w:name w:val="Balloon Text"/>
    <w:basedOn w:val="Normal"/>
    <w:link w:val="BalloonTextChar"/>
    <w:uiPriority w:val="99"/>
    <w:rsid w:val="006923C9"/>
    <w:pPr>
      <w:spacing w:line="240" w:lineRule="auto"/>
    </w:pPr>
    <w:rPr>
      <w:sz w:val="18"/>
      <w:szCs w:val="18"/>
    </w:rPr>
  </w:style>
  <w:style w:type="character" w:customStyle="1" w:styleId="BalloonTextChar">
    <w:name w:val="Balloon Text Char"/>
    <w:basedOn w:val="DefaultParagraphFont"/>
    <w:link w:val="BalloonText"/>
    <w:uiPriority w:val="99"/>
    <w:locked/>
    <w:rsid w:val="006923C9"/>
    <w:rPr>
      <w:rFonts w:eastAsia="仿宋_GB2312" w:cs="Times New Roman"/>
      <w:kern w:val="2"/>
      <w:sz w:val="18"/>
      <w:szCs w:val="18"/>
    </w:rPr>
  </w:style>
  <w:style w:type="paragraph" w:styleId="Footer">
    <w:name w:val="footer"/>
    <w:basedOn w:val="Normal"/>
    <w:link w:val="FooterChar"/>
    <w:uiPriority w:val="99"/>
    <w:rsid w:val="006923C9"/>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rsid w:val="0031277D"/>
    <w:rPr>
      <w:rFonts w:eastAsia="仿宋_GB2312"/>
      <w:sz w:val="18"/>
      <w:szCs w:val="18"/>
    </w:rPr>
  </w:style>
  <w:style w:type="paragraph" w:styleId="Header">
    <w:name w:val="header"/>
    <w:basedOn w:val="Normal"/>
    <w:link w:val="HeaderChar"/>
    <w:uiPriority w:val="99"/>
    <w:rsid w:val="006923C9"/>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character" w:customStyle="1" w:styleId="HeaderChar">
    <w:name w:val="Header Char"/>
    <w:basedOn w:val="DefaultParagraphFont"/>
    <w:link w:val="Header"/>
    <w:uiPriority w:val="99"/>
    <w:semiHidden/>
    <w:rsid w:val="0031277D"/>
    <w:rPr>
      <w:rFonts w:eastAsia="仿宋_GB2312"/>
      <w:sz w:val="18"/>
      <w:szCs w:val="18"/>
    </w:rPr>
  </w:style>
  <w:style w:type="paragraph" w:styleId="BodyTextFirstIndent2">
    <w:name w:val="Body Text First Indent 2"/>
    <w:basedOn w:val="BodyTextIndent"/>
    <w:link w:val="BodyTextFirstIndent2Char"/>
    <w:uiPriority w:val="99"/>
    <w:rsid w:val="006923C9"/>
    <w:pPr>
      <w:ind w:firstLine="420"/>
    </w:pPr>
  </w:style>
  <w:style w:type="character" w:customStyle="1" w:styleId="BodyTextFirstIndent2Char">
    <w:name w:val="Body Text First Indent 2 Char"/>
    <w:basedOn w:val="BodyTextIndentChar"/>
    <w:link w:val="BodyTextFirstIndent2"/>
    <w:uiPriority w:val="99"/>
    <w:semiHidden/>
    <w:rsid w:val="0031277D"/>
  </w:style>
  <w:style w:type="table" w:styleId="TableGrid">
    <w:name w:val="Table Grid"/>
    <w:basedOn w:val="TableNormal"/>
    <w:uiPriority w:val="99"/>
    <w:rsid w:val="006923C9"/>
    <w:rPr>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rsid w:val="006923C9"/>
    <w:rPr>
      <w:rFonts w:cs="Times New Roman"/>
      <w:color w:val="0000FF"/>
      <w:u w:val="single"/>
    </w:rPr>
  </w:style>
  <w:style w:type="paragraph" w:customStyle="1" w:styleId="cjk">
    <w:name w:val="cjk"/>
    <w:basedOn w:val="Normal"/>
    <w:uiPriority w:val="99"/>
    <w:rsid w:val="006923C9"/>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8</Pages>
  <Words>573</Words>
  <Characters>3267</Characters>
  <Application>Microsoft Office Outlook</Application>
  <DocSecurity>0</DocSecurity>
  <Lines>0</Lines>
  <Paragraphs>0</Paragraphs>
  <ScaleCrop>false</ScaleCrop>
  <Company>市安全监管局</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微软用户</cp:lastModifiedBy>
  <cp:revision>7</cp:revision>
  <cp:lastPrinted>2020-05-27T07:35:00Z</cp:lastPrinted>
  <dcterms:created xsi:type="dcterms:W3CDTF">2020-05-09T11:37:00Z</dcterms:created>
  <dcterms:modified xsi:type="dcterms:W3CDTF">2020-05-27T07:35:00Z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