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440" w:lineRule="exact"/>
        <w:jc w:val="right"/>
        <w:textAlignment w:val="auto"/>
        <w:rPr>
          <w:rFonts w:hint="eastAsia" w:ascii="方正仿宋_GBK" w:hAnsi="方正仿宋_GBK" w:eastAsia="方正仿宋_GBK" w:cs="方正仿宋_GBK"/>
          <w:sz w:val="32"/>
          <w:szCs w:val="32"/>
          <w:lang w:eastAsia="en-US"/>
        </w:rPr>
      </w:pPr>
      <w:r>
        <w:rPr>
          <w:rFonts w:hint="eastAsia" w:ascii="方正仿宋_GBK" w:hAnsi="方正仿宋_GBK" w:eastAsia="方正仿宋_GBK" w:cs="方正仿宋_GBK"/>
          <w:sz w:val="32"/>
          <w:szCs w:val="32"/>
          <w:lang w:eastAsia="en-US"/>
        </w:rPr>
        <w:t>﹝</w:t>
      </w:r>
      <w:r>
        <w:rPr>
          <w:rFonts w:hint="eastAsia" w:ascii="方正仿宋_GBK" w:hAnsi="方正仿宋_GBK" w:eastAsia="方正仿宋_GBK" w:cs="方正仿宋_GBK"/>
          <w:sz w:val="32"/>
          <w:szCs w:val="32"/>
          <w:lang w:val="en-US" w:eastAsia="zh-CN"/>
        </w:rPr>
        <w:t>A</w:t>
      </w:r>
      <w:r>
        <w:rPr>
          <w:rFonts w:hint="eastAsia" w:ascii="方正仿宋_GBK" w:hAnsi="方正仿宋_GBK" w:eastAsia="方正仿宋_GBK" w:cs="方正仿宋_GBK"/>
          <w:sz w:val="32"/>
          <w:szCs w:val="32"/>
          <w:lang w:eastAsia="en-US"/>
        </w:rPr>
        <w:t>﹞</w:t>
      </w:r>
    </w:p>
    <w:p>
      <w:pPr>
        <w:keepNext w:val="0"/>
        <w:keepLines w:val="0"/>
        <w:pageBreakBefore w:val="0"/>
        <w:widowControl w:val="0"/>
        <w:kinsoku/>
        <w:wordWrap/>
        <w:overflowPunct/>
        <w:topLinePunct w:val="0"/>
        <w:autoSpaceDE/>
        <w:autoSpaceDN/>
        <w:bidi w:val="0"/>
        <w:adjustRightInd/>
        <w:snapToGrid/>
        <w:spacing w:after="0" w:line="440" w:lineRule="exact"/>
        <w:jc w:val="right"/>
        <w:textAlignment w:val="auto"/>
        <w:rPr>
          <w:rFonts w:hint="eastAsia" w:ascii="方正仿宋_GBK" w:hAnsi="方正仿宋_GBK" w:eastAsia="方正仿宋_GBK" w:cs="方正仿宋_GBK"/>
          <w:sz w:val="32"/>
          <w:szCs w:val="32"/>
          <w:lang w:eastAsia="en-US"/>
        </w:rPr>
      </w:pPr>
      <w:r>
        <w:rPr>
          <w:rFonts w:hint="eastAsia" w:ascii="方正仿宋_GBK" w:hAnsi="方正仿宋_GBK" w:eastAsia="方正仿宋_GBK" w:cs="方正仿宋_GBK"/>
          <w:sz w:val="32"/>
          <w:szCs w:val="32"/>
          <w:lang w:eastAsia="en-US"/>
        </w:rPr>
        <w:tab/>
      </w:r>
      <w:r>
        <w:rPr>
          <w:rFonts w:hint="eastAsia" w:ascii="方正仿宋_GBK" w:hAnsi="方正仿宋_GBK" w:eastAsia="方正仿宋_GBK" w:cs="方正仿宋_GBK"/>
          <w:sz w:val="32"/>
          <w:szCs w:val="32"/>
          <w:lang w:eastAsia="en-US"/>
        </w:rPr>
        <w:tab/>
      </w:r>
      <w:r>
        <w:rPr>
          <w:rFonts w:hint="eastAsia" w:ascii="方正仿宋_GBK" w:hAnsi="方正仿宋_GBK" w:eastAsia="方正仿宋_GBK" w:cs="方正仿宋_GBK"/>
          <w:sz w:val="32"/>
          <w:szCs w:val="32"/>
          <w:lang w:eastAsia="en-US"/>
        </w:rPr>
        <w:tab/>
      </w:r>
      <w:r>
        <w:rPr>
          <w:rFonts w:hint="eastAsia" w:ascii="方正仿宋_GBK" w:hAnsi="方正仿宋_GBK" w:eastAsia="方正仿宋_GBK" w:cs="方正仿宋_GBK"/>
          <w:sz w:val="32"/>
          <w:szCs w:val="32"/>
          <w:lang w:eastAsia="en-US"/>
        </w:rPr>
        <w:tab/>
      </w:r>
      <w:r>
        <w:rPr>
          <w:rFonts w:hint="eastAsia" w:ascii="方正仿宋_GBK" w:hAnsi="方正仿宋_GBK" w:eastAsia="方正仿宋_GBK" w:cs="方正仿宋_GBK"/>
          <w:sz w:val="32"/>
          <w:szCs w:val="32"/>
          <w:lang w:eastAsia="en-US"/>
        </w:rPr>
        <w:tab/>
      </w:r>
      <w:r>
        <w:rPr>
          <w:rFonts w:hint="eastAsia" w:ascii="方正仿宋_GBK" w:hAnsi="方正仿宋_GBK" w:eastAsia="方正仿宋_GBK" w:cs="方正仿宋_GBK"/>
          <w:sz w:val="32"/>
          <w:szCs w:val="32"/>
          <w:lang w:eastAsia="en-US"/>
        </w:rPr>
        <w:tab/>
      </w:r>
      <w:r>
        <w:rPr>
          <w:rFonts w:hint="eastAsia" w:ascii="方正仿宋_GBK" w:hAnsi="方正仿宋_GBK" w:eastAsia="方正仿宋_GBK" w:cs="方正仿宋_GBK"/>
          <w:sz w:val="32"/>
          <w:szCs w:val="32"/>
          <w:lang w:eastAsia="en-US"/>
        </w:rPr>
        <w:tab/>
      </w:r>
      <w:r>
        <w:rPr>
          <w:rFonts w:hint="eastAsia" w:ascii="方正仿宋_GBK" w:hAnsi="方正仿宋_GBK" w:eastAsia="方正仿宋_GBK" w:cs="方正仿宋_GBK"/>
          <w:sz w:val="32"/>
          <w:szCs w:val="32"/>
          <w:lang w:eastAsia="en-US"/>
        </w:rPr>
        <w:tab/>
      </w:r>
      <w:r>
        <w:rPr>
          <w:rFonts w:hint="eastAsia" w:ascii="方正仿宋_GBK" w:hAnsi="方正仿宋_GBK" w:eastAsia="方正仿宋_GBK" w:cs="方正仿宋_GBK"/>
          <w:sz w:val="32"/>
          <w:szCs w:val="32"/>
          <w:lang w:eastAsia="en-US"/>
        </w:rPr>
        <w:t xml:space="preserve">   ﹝</w:t>
      </w:r>
      <w:r>
        <w:rPr>
          <w:rFonts w:hint="eastAsia" w:ascii="方正仿宋_GBK" w:hAnsi="方正仿宋_GBK" w:eastAsia="方正仿宋_GBK" w:cs="方正仿宋_GBK"/>
          <w:sz w:val="32"/>
          <w:szCs w:val="32"/>
          <w:lang w:eastAsia="zh-CN"/>
        </w:rPr>
        <w:t>主动公开</w:t>
      </w:r>
      <w:r>
        <w:rPr>
          <w:rFonts w:hint="eastAsia" w:ascii="方正仿宋_GBK" w:hAnsi="方正仿宋_GBK" w:eastAsia="方正仿宋_GBK" w:cs="方正仿宋_GBK"/>
          <w:sz w:val="32"/>
          <w:szCs w:val="32"/>
          <w:lang w:eastAsia="en-US"/>
        </w:rPr>
        <w:t>﹞</w:t>
      </w:r>
    </w:p>
    <w:p>
      <w:pPr>
        <w:keepNext w:val="0"/>
        <w:keepLines w:val="0"/>
        <w:pageBreakBefore w:val="0"/>
        <w:widowControl w:val="0"/>
        <w:kinsoku/>
        <w:wordWrap/>
        <w:overflowPunct/>
        <w:topLinePunct w:val="0"/>
        <w:autoSpaceDE/>
        <w:autoSpaceDN/>
        <w:bidi w:val="0"/>
        <w:adjustRightInd/>
        <w:snapToGrid/>
        <w:spacing w:after="0" w:line="440" w:lineRule="exact"/>
        <w:jc w:val="right"/>
        <w:textAlignment w:val="auto"/>
        <w:rPr>
          <w:rFonts w:hint="eastAsia" w:ascii="方正仿宋_GBK" w:hAnsi="方正仿宋_GBK" w:eastAsia="方正仿宋_GBK" w:cs="方正仿宋_GBK"/>
          <w:sz w:val="32"/>
          <w:szCs w:val="32"/>
          <w:lang w:eastAsia="en-US"/>
        </w:rPr>
      </w:pPr>
    </w:p>
    <w:p>
      <w:pPr>
        <w:adjustRightInd/>
        <w:snapToGrid/>
        <w:spacing w:after="0" w:line="760" w:lineRule="exact"/>
        <w:jc w:val="distribute"/>
        <w:rPr>
          <w:rFonts w:hint="eastAsia" w:ascii="方正仿宋_GBK" w:hAnsi="方正仿宋_GBK" w:eastAsia="方正仿宋_GBK" w:cs="方正仿宋_GBK"/>
          <w:w w:val="90"/>
          <w:sz w:val="32"/>
          <w:szCs w:val="32"/>
          <w:lang w:eastAsia="en-US"/>
        </w:rPr>
      </w:pPr>
    </w:p>
    <w:p>
      <w:pPr>
        <w:adjustRightInd/>
        <w:snapToGrid/>
        <w:spacing w:after="0" w:line="640" w:lineRule="exact"/>
        <w:jc w:val="center"/>
        <w:rPr>
          <w:rFonts w:hint="eastAsia" w:ascii="方正仿宋_GBK" w:hAnsi="方正仿宋_GBK" w:eastAsia="方正仿宋_GBK" w:cs="方正仿宋_GBK"/>
          <w:sz w:val="32"/>
          <w:szCs w:val="32"/>
          <w:lang w:eastAsia="en-US"/>
        </w:rPr>
      </w:pPr>
      <w:r>
        <w:rPr>
          <w:rFonts w:hint="eastAsia" w:ascii="方正仿宋_GBK" w:hAnsi="方正仿宋_GBK" w:eastAsia="方正仿宋_GBK" w:cs="方正仿宋_GBK"/>
          <w:sz w:val="32"/>
          <w:szCs w:val="32"/>
          <w:lang w:eastAsia="en-US"/>
        </w:rPr>
        <w:t xml:space="preserve">                             </w:t>
      </w:r>
    </w:p>
    <w:p>
      <w:pPr>
        <w:adjustRightInd/>
        <w:snapToGrid/>
        <w:spacing w:after="0" w:line="240" w:lineRule="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宿残案字</w:t>
      </w:r>
      <w:r>
        <w:rPr>
          <w:rFonts w:hint="eastAsia" w:ascii="方正仿宋_GBK" w:hAnsi="方正仿宋_GBK" w:eastAsia="方正仿宋_GBK" w:cs="方正仿宋_GBK"/>
          <w:sz w:val="32"/>
          <w:szCs w:val="32"/>
          <w:lang w:eastAsia="en-US"/>
        </w:rPr>
        <w:t>﹝</w:t>
      </w:r>
      <w:r>
        <w:rPr>
          <w:rFonts w:hint="default" w:ascii="Times New Roman" w:hAnsi="Times New Roman" w:eastAsia="方正仿宋_GBK" w:cs="Times New Roman"/>
          <w:sz w:val="32"/>
          <w:szCs w:val="32"/>
          <w:lang w:eastAsia="en-US"/>
        </w:rPr>
        <w:t>20</w:t>
      </w:r>
      <w:r>
        <w:rPr>
          <w:rFonts w:hint="default" w:ascii="Times New Roman" w:hAnsi="Times New Roman" w:eastAsia="方正仿宋_GBK" w:cs="Times New Roman"/>
          <w:sz w:val="32"/>
          <w:szCs w:val="32"/>
          <w:lang w:val="en-US" w:eastAsia="zh-CN"/>
        </w:rPr>
        <w:t>23</w:t>
      </w:r>
      <w:r>
        <w:rPr>
          <w:rFonts w:hint="eastAsia" w:ascii="方正仿宋_GBK" w:hAnsi="方正仿宋_GBK" w:eastAsia="方正仿宋_GBK" w:cs="方正仿宋_GBK"/>
          <w:sz w:val="32"/>
          <w:szCs w:val="32"/>
          <w:lang w:eastAsia="en-US"/>
        </w:rPr>
        <w:t>﹞</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eastAsia="en-US"/>
        </w:rPr>
        <w:t xml:space="preserve">号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en-US"/>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en-US"/>
        </w:rPr>
        <w:t>签发人：</w:t>
      </w:r>
      <w:r>
        <w:rPr>
          <w:rFonts w:hint="eastAsia" w:ascii="方正仿宋_GBK" w:hAnsi="方正仿宋_GBK" w:eastAsia="方正仿宋_GBK" w:cs="方正仿宋_GBK"/>
          <w:sz w:val="32"/>
          <w:szCs w:val="32"/>
          <w:lang w:val="en-US" w:eastAsia="zh-CN"/>
        </w:rPr>
        <w:t xml:space="preserve">李先平 </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小标宋_GBK" w:hAnsi="方正小标宋_GBK" w:eastAsia="方正小标宋_GBK" w:cs="方正小标宋_GBK"/>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小标宋_GBK" w:hAnsi="方正小标宋_GBK" w:eastAsia="方正小标宋_GBK" w:cs="方正小标宋_GBK"/>
          <w:spacing w:val="-20"/>
          <w:sz w:val="44"/>
          <w:szCs w:val="44"/>
          <w:lang w:val="en-US" w:eastAsia="zh-CN"/>
        </w:rPr>
      </w:pPr>
      <w:r>
        <w:rPr>
          <w:rFonts w:hint="eastAsia" w:ascii="方正小标宋_GBK" w:hAnsi="方正小标宋_GBK" w:eastAsia="方正小标宋_GBK" w:cs="方正小标宋_GBK"/>
          <w:spacing w:val="-20"/>
          <w:sz w:val="44"/>
          <w:szCs w:val="44"/>
          <w:lang w:val="en-US" w:eastAsia="zh-CN"/>
        </w:rPr>
        <w:t>对市政协六届二次会议第</w:t>
      </w:r>
      <w:r>
        <w:rPr>
          <w:rFonts w:hint="default" w:ascii="Times New Roman" w:hAnsi="Times New Roman" w:eastAsia="方正小标宋_GBK" w:cs="Times New Roman"/>
          <w:spacing w:val="-20"/>
          <w:sz w:val="44"/>
          <w:szCs w:val="44"/>
          <w:lang w:val="en-US" w:eastAsia="zh-CN"/>
        </w:rPr>
        <w:t>265</w:t>
      </w:r>
      <w:r>
        <w:rPr>
          <w:rFonts w:hint="eastAsia" w:ascii="方正小标宋_GBK" w:hAnsi="方正小标宋_GBK" w:eastAsia="方正小标宋_GBK" w:cs="方正小标宋_GBK"/>
          <w:spacing w:val="-20"/>
          <w:sz w:val="44"/>
          <w:szCs w:val="44"/>
          <w:lang w:val="en-US" w:eastAsia="zh-CN"/>
        </w:rPr>
        <w:t>号提案的会办意见</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江苏有线宿迁分公司：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color w:val="161616"/>
          <w:spacing w:val="0"/>
          <w:kern w:val="0"/>
          <w:sz w:val="32"/>
          <w:szCs w:val="32"/>
          <w:lang w:val="en-US" w:eastAsia="zh-CN" w:bidi="ar"/>
        </w:rPr>
      </w:pPr>
      <w:r>
        <w:rPr>
          <w:rFonts w:hint="eastAsia" w:ascii="方正仿宋_GBK" w:hAnsi="方正仿宋_GBK" w:eastAsia="方正仿宋_GBK" w:cs="方正仿宋_GBK"/>
          <w:spacing w:val="0"/>
          <w:sz w:val="32"/>
          <w:szCs w:val="32"/>
          <w:lang w:val="en-US" w:eastAsia="zh-CN"/>
        </w:rPr>
        <w:t>经研究，现对李冠军委员提出的《关于</w:t>
      </w:r>
      <w:r>
        <w:rPr>
          <w:rFonts w:hint="eastAsia" w:ascii="方正仿宋_GBK" w:hAnsi="方正仿宋_GBK" w:eastAsia="方正仿宋_GBK" w:cs="方正仿宋_GBK"/>
          <w:b w:val="0"/>
          <w:bCs w:val="0"/>
          <w:color w:val="161616"/>
          <w:spacing w:val="0"/>
          <w:kern w:val="0"/>
          <w:sz w:val="32"/>
          <w:szCs w:val="32"/>
          <w:lang w:val="en-US" w:eastAsia="zh-CN" w:bidi="ar"/>
        </w:rPr>
        <w:t>加快建设智慧残联专属电视服务平台的建议</w:t>
      </w:r>
      <w:r>
        <w:rPr>
          <w:rFonts w:hint="eastAsia" w:ascii="方正仿宋_GBK" w:hAnsi="方正仿宋_GBK" w:eastAsia="方正仿宋_GBK" w:cs="方正仿宋_GBK"/>
          <w:spacing w:val="0"/>
          <w:sz w:val="32"/>
          <w:szCs w:val="32"/>
          <w:lang w:val="en-US" w:eastAsia="zh-CN"/>
        </w:rPr>
        <w:t>》</w:t>
      </w:r>
      <w:r>
        <w:rPr>
          <w:rFonts w:hint="eastAsia" w:ascii="方正仿宋_GBK" w:hAnsi="方正仿宋_GBK" w:eastAsia="方正仿宋_GBK" w:cs="方正仿宋_GBK"/>
          <w:b w:val="0"/>
          <w:bCs w:val="0"/>
          <w:color w:val="161616"/>
          <w:spacing w:val="0"/>
          <w:kern w:val="0"/>
          <w:sz w:val="32"/>
          <w:szCs w:val="32"/>
          <w:lang w:val="en-US" w:eastAsia="zh-CN" w:bidi="ar"/>
        </w:rPr>
        <w:t>的提案提出如下会办意见，供你单位答复委员时参考：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color w:val="161616"/>
          <w:spacing w:val="0"/>
          <w:kern w:val="0"/>
          <w:sz w:val="32"/>
          <w:szCs w:val="32"/>
          <w:lang w:val="en-US" w:eastAsia="zh-CN" w:bidi="ar"/>
        </w:rPr>
      </w:pPr>
      <w:r>
        <w:rPr>
          <w:rFonts w:hint="eastAsia" w:ascii="方正仿宋_GBK" w:hAnsi="方正仿宋_GBK" w:eastAsia="方正仿宋_GBK" w:cs="方正仿宋_GBK"/>
          <w:b w:val="0"/>
          <w:bCs w:val="0"/>
          <w:color w:val="161616"/>
          <w:spacing w:val="0"/>
          <w:kern w:val="0"/>
          <w:sz w:val="32"/>
          <w:szCs w:val="32"/>
          <w:lang w:val="en-US" w:eastAsia="zh-CN" w:bidi="ar"/>
        </w:rPr>
        <w:t>“残疾人之家”智慧广电服务平台是我市加速推进残疾人事业数字化、网络化、智能化发展的重要途径，市残联紧密加强与江苏有线宿迁有线分公司的密切合作，力争打造让广大残疾人满意的线上服务平台。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color w:val="161616"/>
          <w:spacing w:val="0"/>
          <w:kern w:val="0"/>
          <w:sz w:val="32"/>
          <w:szCs w:val="32"/>
          <w:lang w:val="en-US" w:eastAsia="zh-CN" w:bidi="ar"/>
        </w:rPr>
      </w:pPr>
      <w:r>
        <w:rPr>
          <w:rFonts w:hint="eastAsia" w:ascii="方正黑体_GBK" w:hAnsi="方正黑体_GBK" w:eastAsia="方正黑体_GBK" w:cs="方正黑体_GBK"/>
          <w:b w:val="0"/>
          <w:bCs w:val="0"/>
          <w:color w:val="161616"/>
          <w:spacing w:val="0"/>
          <w:kern w:val="0"/>
          <w:sz w:val="32"/>
          <w:szCs w:val="32"/>
          <w:lang w:val="en-US" w:eastAsia="zh-CN" w:bidi="ar"/>
        </w:rPr>
        <w:t>一、工作开展情况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color w:val="161616"/>
          <w:spacing w:val="0"/>
          <w:kern w:val="0"/>
          <w:sz w:val="32"/>
          <w:szCs w:val="32"/>
          <w:lang w:val="en-US" w:eastAsia="zh-CN" w:bidi="ar"/>
        </w:rPr>
      </w:pPr>
      <w:r>
        <w:rPr>
          <w:rFonts w:hint="eastAsia" w:ascii="方正楷体_GBK" w:hAnsi="方正楷体_GBK" w:eastAsia="方正楷体_GBK" w:cs="方正楷体_GBK"/>
          <w:b w:val="0"/>
          <w:bCs w:val="0"/>
          <w:color w:val="161616"/>
          <w:spacing w:val="0"/>
          <w:kern w:val="0"/>
          <w:sz w:val="32"/>
          <w:szCs w:val="32"/>
          <w:lang w:val="en-US" w:eastAsia="zh-CN" w:bidi="ar"/>
        </w:rPr>
        <w:t>1. 加强内容策划。</w:t>
      </w:r>
      <w:r>
        <w:rPr>
          <w:rFonts w:hint="eastAsia" w:ascii="方正仿宋_GBK" w:hAnsi="方正仿宋_GBK" w:eastAsia="方正仿宋_GBK" w:cs="方正仿宋_GBK"/>
          <w:b w:val="0"/>
          <w:bCs w:val="0"/>
          <w:color w:val="161616"/>
          <w:spacing w:val="0"/>
          <w:kern w:val="0"/>
          <w:sz w:val="32"/>
          <w:szCs w:val="32"/>
          <w:lang w:val="en-US" w:eastAsia="zh-CN" w:bidi="ar"/>
        </w:rPr>
        <w:t>将文化体育、特殊教育、托养等服务和综合性信息化服务引入智慧广电服务平台，梳理我市残联系统信息发布事项清单，将政策解读、信息公开、机构信息等事项接入智慧广电服务平台，及时维护信息。通过线上和线下相结合的形式，宣传助残政策和公益举措，推动助残、扶残、惠残优质服务资源向“残疾人之家”集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color w:val="161616"/>
          <w:spacing w:val="0"/>
          <w:kern w:val="0"/>
          <w:sz w:val="32"/>
          <w:szCs w:val="32"/>
          <w:lang w:val="en-US" w:eastAsia="zh-CN" w:bidi="ar"/>
        </w:rPr>
        <w:sectPr>
          <w:footerReference r:id="rId3" w:type="default"/>
          <w:pgSz w:w="11906" w:h="16838"/>
          <w:pgMar w:top="720" w:right="1531" w:bottom="1701" w:left="1531" w:header="851" w:footer="992" w:gutter="0"/>
          <w:pgNumType w:fmt="decimal"/>
          <w:cols w:space="425" w:num="1"/>
          <w:docGrid w:type="lines" w:linePitch="312" w:charSpace="0"/>
        </w:sectPr>
      </w:pPr>
      <w:r>
        <w:rPr>
          <w:rFonts w:hint="eastAsia" w:ascii="方正楷体_GBK" w:hAnsi="方正楷体_GBK" w:eastAsia="方正楷体_GBK" w:cs="方正楷体_GBK"/>
          <w:b w:val="0"/>
          <w:bCs w:val="0"/>
          <w:color w:val="161616"/>
          <w:spacing w:val="0"/>
          <w:kern w:val="0"/>
          <w:sz w:val="32"/>
          <w:szCs w:val="32"/>
          <w:lang w:val="en-US" w:eastAsia="zh-CN" w:bidi="ar"/>
        </w:rPr>
        <w:t>2. 加强栏目开发。</w:t>
      </w:r>
      <w:r>
        <w:rPr>
          <w:rFonts w:hint="eastAsia" w:ascii="方正仿宋_GBK" w:hAnsi="方正仿宋_GBK" w:eastAsia="方正仿宋_GBK" w:cs="方正仿宋_GBK"/>
          <w:b w:val="0"/>
          <w:bCs w:val="0"/>
          <w:color w:val="161616"/>
          <w:spacing w:val="0"/>
          <w:kern w:val="0"/>
          <w:sz w:val="32"/>
          <w:szCs w:val="32"/>
          <w:lang w:val="en-US" w:eastAsia="zh-CN" w:bidi="ar"/>
        </w:rPr>
        <w:t>利用江苏有限宿迁分公司丰富的数字家庭产品和专业的康养内容制播优势，打造“康复救助”“就业培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color w:val="161616"/>
          <w:spacing w:val="0"/>
          <w:kern w:val="0"/>
          <w:sz w:val="32"/>
          <w:szCs w:val="32"/>
          <w:lang w:val="en-US" w:eastAsia="zh-CN" w:bidi="ar"/>
        </w:rPr>
      </w:pPr>
      <w:r>
        <w:rPr>
          <w:rFonts w:hint="eastAsia" w:ascii="方正仿宋_GBK" w:hAnsi="方正仿宋_GBK" w:eastAsia="方正仿宋_GBK" w:cs="方正仿宋_GBK"/>
          <w:b w:val="0"/>
          <w:bCs w:val="0"/>
          <w:color w:val="161616"/>
          <w:spacing w:val="0"/>
          <w:kern w:val="0"/>
          <w:sz w:val="32"/>
          <w:szCs w:val="32"/>
          <w:lang w:val="en-US" w:eastAsia="zh-CN" w:bidi="ar"/>
        </w:rPr>
        <w:t>训”“政策咨询”等本地公益服务栏目，开发“光明影院”“康复指导”等专业内容制播服务，提供无障碍视听节目服务。开设智慧广电服务平台意见反馈热线，收集残疾人意见反馈，根据我市政策和残疾人用户需求，配置栏目、调整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color w:val="161616"/>
          <w:spacing w:val="0"/>
          <w:kern w:val="0"/>
          <w:sz w:val="32"/>
          <w:szCs w:val="32"/>
          <w:lang w:val="en-US" w:eastAsia="zh-CN" w:bidi="ar"/>
        </w:rPr>
      </w:pPr>
      <w:r>
        <w:rPr>
          <w:rFonts w:hint="eastAsia" w:ascii="方正楷体_GBK" w:hAnsi="方正楷体_GBK" w:eastAsia="方正楷体_GBK" w:cs="方正楷体_GBK"/>
          <w:b w:val="0"/>
          <w:bCs w:val="0"/>
          <w:color w:val="161616"/>
          <w:spacing w:val="0"/>
          <w:kern w:val="0"/>
          <w:sz w:val="32"/>
          <w:szCs w:val="32"/>
          <w:lang w:val="en-US" w:eastAsia="zh-CN" w:bidi="ar"/>
        </w:rPr>
        <w:t>3. 加强宣传引导。</w:t>
      </w:r>
      <w:r>
        <w:rPr>
          <w:rFonts w:hint="eastAsia" w:ascii="方正仿宋_GBK" w:hAnsi="方正仿宋_GBK" w:eastAsia="方正仿宋_GBK" w:cs="方正仿宋_GBK"/>
          <w:b w:val="0"/>
          <w:bCs w:val="0"/>
          <w:color w:val="161616"/>
          <w:spacing w:val="0"/>
          <w:kern w:val="0"/>
          <w:sz w:val="32"/>
          <w:szCs w:val="32"/>
          <w:lang w:val="en-US" w:eastAsia="zh-CN" w:bidi="ar"/>
        </w:rPr>
        <w:t>线下对残疾人开展入户宣传宣讲、主题宣传活动等形式向残疾人详细介绍智慧广电平台基本情况、补贴政策、使用说明等内容。充分利用好网络宣传渠道，通过微博、微信公众号、市残联官方网站等多渠道积极宣传推介智慧广电服务平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color w:val="161616"/>
          <w:spacing w:val="0"/>
          <w:kern w:val="0"/>
          <w:sz w:val="32"/>
          <w:szCs w:val="32"/>
          <w:lang w:val="en-US" w:eastAsia="zh-CN" w:bidi="ar"/>
        </w:rPr>
      </w:pPr>
      <w:r>
        <w:rPr>
          <w:rFonts w:hint="eastAsia" w:ascii="方正黑体_GBK" w:hAnsi="方正黑体_GBK" w:eastAsia="方正黑体_GBK" w:cs="方正黑体_GBK"/>
          <w:b w:val="0"/>
          <w:bCs w:val="0"/>
          <w:color w:val="161616"/>
          <w:spacing w:val="0"/>
          <w:kern w:val="0"/>
          <w:sz w:val="32"/>
          <w:szCs w:val="32"/>
          <w:lang w:val="en-US" w:eastAsia="zh-CN" w:bidi="ar"/>
        </w:rPr>
        <w:t>二、下一步工作计划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color w:val="161616"/>
          <w:spacing w:val="0"/>
          <w:kern w:val="0"/>
          <w:sz w:val="32"/>
          <w:szCs w:val="32"/>
          <w:lang w:val="en-US" w:eastAsia="zh-CN" w:bidi="ar"/>
        </w:rPr>
      </w:pPr>
      <w:r>
        <w:rPr>
          <w:rFonts w:hint="eastAsia" w:ascii="方正仿宋_GBK" w:hAnsi="方正仿宋_GBK" w:eastAsia="方正仿宋_GBK" w:cs="方正仿宋_GBK"/>
          <w:b w:val="0"/>
          <w:bCs w:val="0"/>
          <w:color w:val="161616"/>
          <w:spacing w:val="0"/>
          <w:kern w:val="0"/>
          <w:sz w:val="32"/>
          <w:szCs w:val="32"/>
          <w:lang w:val="en-US" w:eastAsia="zh-CN" w:bidi="ar"/>
        </w:rPr>
        <w:t>下一步，市残联将积极与江苏有限宿迁分公司联络沟通和合作共建，进一步完善“阳光归宿”助残服务平台的内容建设，不断充实完善相关内容，将平台打造成残疾人综合服务平台。同时，通过调查研究等方式，深入基层和残疾人身边，切实摸清残疾人“急难愁盼”问题，以残疾人需求为导向，在残疾人文化娱乐、智能服务等领域探索更多切实可行的惠残服残举措，不断丰富残疾人的精神文化生活，提升残疾人的幸福感、获得感、满意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color w:val="161616"/>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eastAsia" w:ascii="方正仿宋_GBK" w:hAnsi="方正仿宋_GBK" w:eastAsia="方正仿宋_GBK" w:cs="方正仿宋_GBK"/>
          <w:b w:val="0"/>
          <w:bCs w:val="0"/>
          <w:color w:val="161616"/>
          <w:spacing w:val="0"/>
          <w:kern w:val="0"/>
          <w:sz w:val="32"/>
          <w:szCs w:val="32"/>
          <w:lang w:val="en-US" w:eastAsia="zh-CN" w:bidi="ar"/>
        </w:rPr>
      </w:pPr>
      <w:r>
        <w:rPr>
          <w:rFonts w:hint="eastAsia" w:ascii="方正仿宋_GBK" w:hAnsi="方正仿宋_GBK" w:eastAsia="方正仿宋_GBK" w:cs="方正仿宋_GBK"/>
          <w:b w:val="0"/>
          <w:bCs w:val="0"/>
          <w:color w:val="161616"/>
          <w:spacing w:val="0"/>
          <w:kern w:val="0"/>
          <w:sz w:val="32"/>
          <w:szCs w:val="32"/>
          <w:lang w:val="en-US" w:eastAsia="zh-CN" w:bidi="ar"/>
        </w:rPr>
        <w:t>宿迁市残疾人联合会</w:t>
      </w:r>
    </w:p>
    <w:p>
      <w:pPr>
        <w:keepNext w:val="0"/>
        <w:keepLines w:val="0"/>
        <w:pageBreakBefore w:val="0"/>
        <w:widowControl w:val="0"/>
        <w:kinsoku/>
        <w:wordWrap/>
        <w:overflowPunct/>
        <w:topLinePunct w:val="0"/>
        <w:autoSpaceDE/>
        <w:autoSpaceDN/>
        <w:bidi w:val="0"/>
        <w:adjustRightInd/>
        <w:snapToGrid/>
        <w:spacing w:after="0" w:line="520" w:lineRule="exact"/>
        <w:ind w:firstLine="5120" w:firstLineChars="16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2023年4月27日</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eastAsia" w:ascii="方正仿宋_GBK" w:hAnsi="方正仿宋_GBK" w:eastAsia="方正仿宋_GBK" w:cs="方正仿宋_GBK"/>
          <w:b w:val="0"/>
          <w:bCs w:val="0"/>
          <w:color w:val="161616"/>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b w:val="0"/>
          <w:bCs w:val="0"/>
          <w:color w:val="161616"/>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方正仿宋_GBK" w:hAnsi="方正仿宋_GBK" w:eastAsia="方正仿宋_GBK" w:cs="方正仿宋_GBK"/>
          <w:b w:val="0"/>
          <w:bCs w:val="0"/>
          <w:color w:val="161616"/>
          <w:kern w:val="0"/>
          <w:sz w:val="32"/>
          <w:szCs w:val="32"/>
          <w:lang w:val="en-US" w:eastAsia="zh-CN" w:bidi="ar"/>
        </w:rPr>
      </w:pPr>
      <w:r>
        <w:rPr>
          <w:rFonts w:hint="eastAsia" w:ascii="方正仿宋_GBK" w:hAnsi="方正仿宋_GBK" w:eastAsia="方正仿宋_GBK" w:cs="方正仿宋_GBK"/>
          <w:b w:val="0"/>
          <w:bCs w:val="0"/>
          <w:color w:val="161616"/>
          <w:kern w:val="0"/>
          <w:sz w:val="32"/>
          <w:szCs w:val="32"/>
          <w:lang w:val="en-US" w:eastAsia="zh-CN" w:bidi="ar"/>
        </w:rPr>
        <w:t>联系人：杨李妹</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方正仿宋_GBK" w:hAnsi="方正仿宋_GBK" w:eastAsia="方正仿宋_GBK" w:cs="方正仿宋_GBK"/>
          <w:b w:val="0"/>
          <w:bCs w:val="0"/>
          <w:color w:val="161616"/>
          <w:kern w:val="0"/>
          <w:sz w:val="32"/>
          <w:szCs w:val="32"/>
          <w:lang w:val="en-US" w:eastAsia="zh-CN" w:bidi="ar"/>
        </w:rPr>
      </w:pPr>
      <w:r>
        <w:rPr>
          <w:rFonts w:hint="eastAsia" w:ascii="方正仿宋_GBK" w:hAnsi="方正仿宋_GBK" w:eastAsia="方正仿宋_GBK" w:cs="方正仿宋_GBK"/>
          <w:b w:val="0"/>
          <w:bCs w:val="0"/>
          <w:color w:val="161616"/>
          <w:kern w:val="0"/>
          <w:sz w:val="32"/>
          <w:szCs w:val="32"/>
          <w:lang w:val="en-US" w:eastAsia="zh-CN" w:bidi="ar"/>
        </w:rPr>
        <w:t xml:space="preserve">联系电话: </w:t>
      </w:r>
      <w:r>
        <w:rPr>
          <w:rFonts w:hint="eastAsia" w:ascii="Times New Roman" w:hAnsi="Times New Roman" w:eastAsia="方正仿宋_GBK" w:cs="Times New Roman"/>
          <w:sz w:val="32"/>
          <w:szCs w:val="32"/>
          <w:lang w:val="en-US" w:eastAsia="zh-CN"/>
        </w:rPr>
        <w:t>84357927</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方正仿宋_GBK" w:hAnsi="方正仿宋_GBK" w:eastAsia="方正仿宋_GBK" w:cs="方正仿宋_GBK"/>
          <w:b w:val="0"/>
          <w:bCs w:val="0"/>
          <w:color w:val="161616"/>
          <w:spacing w:val="0"/>
          <w:kern w:val="0"/>
          <w:sz w:val="32"/>
          <w:szCs w:val="32"/>
          <w:lang w:val="en-US" w:eastAsia="zh-CN" w:bidi="ar"/>
        </w:rPr>
      </w:pPr>
      <w:r>
        <w:rPr>
          <w:rFonts w:hint="eastAsia" w:ascii="方正仿宋_GBK" w:hAnsi="方正仿宋_GBK" w:eastAsia="方正仿宋_GBK" w:cs="方正仿宋_GBK"/>
          <w:b w:val="0"/>
          <w:bCs w:val="0"/>
          <w:color w:val="161616"/>
          <w:kern w:val="0"/>
          <w:sz w:val="32"/>
          <w:szCs w:val="32"/>
          <w:lang w:val="en-US" w:eastAsia="zh-CN" w:bidi="ar"/>
        </w:rPr>
        <w:t>抄    送：市政府办公室 市提案法制委</w:t>
      </w:r>
      <w:bookmarkStart w:id="0" w:name="_GoBack"/>
      <w:bookmarkEnd w:id="0"/>
    </w:p>
    <w:sectPr>
      <w:pgSz w:w="11906" w:h="16838"/>
      <w:pgMar w:top="2098"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ZmE0ZGE5YmVkYmZmN2Y5YmQ1YjJjNTY5YjFhNDEifQ=="/>
  </w:docVars>
  <w:rsids>
    <w:rsidRoot w:val="49EF7A73"/>
    <w:rsid w:val="093C36C8"/>
    <w:rsid w:val="0A98139A"/>
    <w:rsid w:val="19762565"/>
    <w:rsid w:val="25BC57A4"/>
    <w:rsid w:val="2A693A20"/>
    <w:rsid w:val="35492CFD"/>
    <w:rsid w:val="3AB72A63"/>
    <w:rsid w:val="3C4A3DF2"/>
    <w:rsid w:val="4508235C"/>
    <w:rsid w:val="490B241B"/>
    <w:rsid w:val="49EF7A73"/>
    <w:rsid w:val="4B7C315C"/>
    <w:rsid w:val="4D7A7B6F"/>
    <w:rsid w:val="59F6057D"/>
    <w:rsid w:val="5B960773"/>
    <w:rsid w:val="5EE906B0"/>
    <w:rsid w:val="5F7A02C1"/>
    <w:rsid w:val="7E0E1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eastAsia="宋体"/>
      <w:sz w:val="30"/>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2"/>
    <w:qFormat/>
    <w:uiPriority w:val="1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884</Words>
  <Characters>903</Characters>
  <Lines>0</Lines>
  <Paragraphs>0</Paragraphs>
  <TotalTime>25</TotalTime>
  <ScaleCrop>false</ScaleCrop>
  <LinksUpToDate>false</LinksUpToDate>
  <CharactersWithSpaces>1006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2023-04-25T01:55:00Z</dcterms:created>
  <dc:creator>木槿</dc:creator>
  <cp:lastModifiedBy>木槿</cp:lastModifiedBy>
  <cp:lastPrinted>2023-04-27T03:03:00Z</cp:lastPrinted>
  <dcterms:modified xsi:type="dcterms:W3CDTF">2023-04-27T07:35:39Z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6A72B08E0B3641ED85323204C5297EF2_11</vt:lpwstr>
  </property>
</Properties>
</file>