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ECA5B">
      <w:pPr>
        <w:spacing w:line="520" w:lineRule="exact"/>
        <w:jc w:val="center"/>
        <w:rPr>
          <w:rFonts w:ascii="Times New Roman" w:hAnsi="Times New Roman" w:eastAsia="方正仿宋_GBK" w:cs="Times New Roman"/>
          <w:sz w:val="32"/>
          <w:szCs w:val="32"/>
        </w:rPr>
      </w:pPr>
    </w:p>
    <w:p w14:paraId="5F90B77D">
      <w:pPr>
        <w:spacing w:line="520" w:lineRule="exact"/>
        <w:jc w:val="center"/>
        <w:rPr>
          <w:rFonts w:ascii="Times New Roman" w:hAnsi="Times New Roman" w:eastAsia="方正仿宋_GBK" w:cs="Times New Roman"/>
          <w:sz w:val="32"/>
          <w:szCs w:val="32"/>
        </w:rPr>
      </w:pPr>
    </w:p>
    <w:p w14:paraId="4A39D863">
      <w:pPr>
        <w:spacing w:line="520" w:lineRule="exact"/>
        <w:jc w:val="center"/>
        <w:rPr>
          <w:rFonts w:ascii="Times New Roman" w:hAnsi="Times New Roman" w:eastAsia="方正仿宋_GBK" w:cs="Times New Roman"/>
          <w:sz w:val="32"/>
          <w:szCs w:val="32"/>
        </w:rPr>
      </w:pPr>
    </w:p>
    <w:p w14:paraId="77290B7C">
      <w:pPr>
        <w:spacing w:line="520" w:lineRule="exact"/>
        <w:jc w:val="center"/>
        <w:rPr>
          <w:rFonts w:ascii="Times New Roman" w:hAnsi="Times New Roman" w:eastAsia="方正仿宋_GBK" w:cs="Times New Roman"/>
          <w:sz w:val="32"/>
          <w:szCs w:val="32"/>
        </w:rPr>
      </w:pPr>
    </w:p>
    <w:p w14:paraId="07296006">
      <w:pPr>
        <w:spacing w:line="520" w:lineRule="exact"/>
        <w:jc w:val="center"/>
        <w:rPr>
          <w:rFonts w:ascii="Times New Roman" w:hAnsi="Times New Roman" w:eastAsia="方正仿宋_GBK" w:cs="Times New Roman"/>
          <w:sz w:val="32"/>
          <w:szCs w:val="32"/>
        </w:rPr>
      </w:pPr>
    </w:p>
    <w:p w14:paraId="6ABA50D4">
      <w:pPr>
        <w:spacing w:line="520" w:lineRule="exact"/>
        <w:jc w:val="center"/>
        <w:rPr>
          <w:rFonts w:ascii="Times New Roman" w:hAnsi="Times New Roman" w:eastAsia="方正仿宋_GBK" w:cs="Times New Roman"/>
          <w:sz w:val="32"/>
          <w:szCs w:val="32"/>
        </w:rPr>
      </w:pPr>
    </w:p>
    <w:p w14:paraId="614FC3F5">
      <w:pPr>
        <w:spacing w:line="520" w:lineRule="exact"/>
        <w:jc w:val="center"/>
        <w:rPr>
          <w:rFonts w:ascii="Times New Roman" w:hAnsi="Times New Roman" w:eastAsia="方正仿宋_GBK" w:cs="Times New Roman"/>
          <w:sz w:val="32"/>
          <w:szCs w:val="32"/>
        </w:rPr>
      </w:pPr>
    </w:p>
    <w:p w14:paraId="7746A74D">
      <w:pPr>
        <w:spacing w:line="70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宿教办发〔2025〕</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号</w:t>
      </w:r>
    </w:p>
    <w:p w14:paraId="19E582EE">
      <w:pPr>
        <w:spacing w:line="700" w:lineRule="exact"/>
        <w:jc w:val="center"/>
        <w:rPr>
          <w:rFonts w:ascii="Times New Roman" w:hAnsi="Times New Roman" w:eastAsia="方正仿宋_GBK" w:cs="Times New Roman"/>
          <w:sz w:val="32"/>
          <w:szCs w:val="32"/>
        </w:rPr>
      </w:pPr>
    </w:p>
    <w:p w14:paraId="5BA16311">
      <w:pPr>
        <w:adjustRightInd w:val="0"/>
        <w:snapToGrid w:val="0"/>
        <w:spacing w:line="54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宿迁市教育局</w:t>
      </w:r>
    </w:p>
    <w:p w14:paraId="304FEBAA">
      <w:pPr>
        <w:adjustRightInd w:val="0"/>
        <w:snapToGrid w:val="0"/>
        <w:spacing w:line="5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w:t>
      </w:r>
      <w:r>
        <w:rPr>
          <w:rFonts w:hint="eastAsia" w:ascii="Times New Roman" w:hAnsi="Times New Roman" w:eastAsia="方正小标宋_GBK" w:cs="Times New Roman"/>
          <w:sz w:val="44"/>
          <w:szCs w:val="44"/>
        </w:rPr>
        <w:t>印发全市中小学（含职业学校）校服阳光采购监督管理十条措施的通知</w:t>
      </w:r>
    </w:p>
    <w:p w14:paraId="34EA3CA3">
      <w:pPr>
        <w:spacing w:line="520" w:lineRule="exact"/>
        <w:rPr>
          <w:rFonts w:ascii="Times New Roman" w:hAnsi="Times New Roman" w:eastAsia="方正仿宋_GBK" w:cs="Times New Roman"/>
          <w:sz w:val="32"/>
          <w:szCs w:val="32"/>
        </w:rPr>
      </w:pPr>
    </w:p>
    <w:p w14:paraId="41622CC1">
      <w:pPr>
        <w:spacing w:line="52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各县（区）教育局，宿迁经济技术开发区教育工作办公室，市湖滨新区教育局，苏宿工业园区劳动保障和社会事业局，市洋河新区教育局，市直各学校：</w:t>
      </w:r>
    </w:p>
    <w:p w14:paraId="266285AD">
      <w:pPr>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为进一步做好全市中小学校（含职业学校）校服阳光采购工作，贯彻落实“利用购买校服谋利”专项整治相关要求，加强对全市校服阳光采购监督管理，市教育局制定了《全市中小学（含职业学校）校服阳光采购监督管理十条措施》，现印发给你们，请遵照执行</w:t>
      </w:r>
      <w:bookmarkStart w:id="0" w:name="_GoBack"/>
      <w:bookmarkEnd w:id="0"/>
      <w:r>
        <w:rPr>
          <w:rFonts w:hint="eastAsia" w:ascii="Times New Roman" w:hAnsi="Times New Roman" w:eastAsia="方正仿宋_GBK" w:cs="Times New Roman"/>
          <w:sz w:val="32"/>
          <w:szCs w:val="32"/>
        </w:rPr>
        <w:t>。</w:t>
      </w:r>
    </w:p>
    <w:p w14:paraId="33C4C296">
      <w:pPr>
        <w:spacing w:line="520" w:lineRule="exact"/>
        <w:ind w:firstLine="640" w:firstLineChars="200"/>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宿迁市教育局</w:t>
      </w:r>
    </w:p>
    <w:p w14:paraId="66DE3C02">
      <w:pPr>
        <w:wordWrap w:val="0"/>
        <w:spacing w:line="520" w:lineRule="exact"/>
        <w:ind w:firstLine="640" w:firstLineChars="200"/>
        <w:jc w:val="righ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2025年7月2</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 xml:space="preserve">日 </w:t>
      </w:r>
      <w:r>
        <w:rPr>
          <w:rFonts w:ascii="Times New Roman" w:hAnsi="Times New Roman" w:eastAsia="方正仿宋_GBK" w:cs="Times New Roman"/>
          <w:sz w:val="32"/>
          <w:szCs w:val="32"/>
        </w:rPr>
        <w:t xml:space="preserve"> </w:t>
      </w:r>
    </w:p>
    <w:p w14:paraId="5586971F">
      <w:pPr>
        <w:spacing w:line="52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（此件公开发布）</w:t>
      </w:r>
    </w:p>
    <w:p w14:paraId="2AFBE402">
      <w:pPr>
        <w:adjustRightInd w:val="0"/>
        <w:snapToGrid w:val="0"/>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全市中小学（含职业学校）校服阳光采购监督管理十条措施</w:t>
      </w:r>
    </w:p>
    <w:p w14:paraId="27152F9F">
      <w:pPr>
        <w:spacing w:line="560" w:lineRule="exact"/>
        <w:ind w:firstLine="640" w:firstLineChars="200"/>
        <w:rPr>
          <w:rFonts w:ascii="Times New Roman" w:hAnsi="Times New Roman" w:eastAsia="方正仿宋_GBK" w:cs="Times New Roman"/>
          <w:sz w:val="32"/>
          <w:szCs w:val="32"/>
        </w:rPr>
      </w:pPr>
    </w:p>
    <w:p w14:paraId="6CF1A034">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bCs/>
          <w:sz w:val="32"/>
          <w:szCs w:val="32"/>
        </w:rPr>
        <w:t>1．实现校服阳光采购全覆盖。</w:t>
      </w:r>
      <w:r>
        <w:rPr>
          <w:rFonts w:hint="eastAsia" w:ascii="Times New Roman" w:hAnsi="Times New Roman" w:eastAsia="方正仿宋_GBK" w:cs="Times New Roman"/>
          <w:sz w:val="32"/>
          <w:szCs w:val="32"/>
        </w:rPr>
        <w:t>全市各级有校服采购需求学校（含公办和民办幼儿园、中小学、职业学校、特教学校）严格落实《全市中小学（含职业学校）学生校服阳光采购工作方案》，全部通过市校服阳光采购平台（以下简称市平台）采购校服。采购资金通过校服资金监管专用账户缴纳。合同签订原则上不得超过3年，设定续签条件，续签合同每年度签一次。</w:t>
      </w:r>
    </w:p>
    <w:p w14:paraId="018696F3">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bCs/>
          <w:sz w:val="32"/>
          <w:szCs w:val="32"/>
        </w:rPr>
        <w:t>2．健全校服管理责任体系。</w:t>
      </w:r>
      <w:r>
        <w:rPr>
          <w:rFonts w:hint="eastAsia" w:ascii="Times New Roman" w:hAnsi="Times New Roman" w:eastAsia="方正仿宋_GBK" w:cs="Times New Roman"/>
          <w:sz w:val="32"/>
          <w:szCs w:val="32"/>
        </w:rPr>
        <w:t>按照“逐级管理、分级负责”的原则，健全校服阳光采购工作各级教育主管部门管理责任体系。市教育局统筹开展全市各级各类学校校服采购与管理工作，并履行对市直学校监管责任；各地教育主管部门履行辖区学校校服采购工作监管责任，要明确校服管理工作职能科室及具体职责；各级学校要承担校服采购和管理的主体责任，学校校长为第一责任人，分管校领导为直接责任人。</w:t>
      </w:r>
    </w:p>
    <w:p w14:paraId="4538E911">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bCs/>
          <w:sz w:val="32"/>
          <w:szCs w:val="32"/>
        </w:rPr>
        <w:t>3．优化市校服阳光采购平台功能。</w:t>
      </w:r>
      <w:r>
        <w:rPr>
          <w:rFonts w:hint="eastAsia" w:ascii="Times New Roman" w:hAnsi="Times New Roman" w:eastAsia="方正仿宋_GBK" w:cs="Times New Roman"/>
          <w:sz w:val="32"/>
          <w:szCs w:val="32"/>
        </w:rPr>
        <w:t>市平台增加审核功能，各地教育主管部门要安排专人依托市平台对辖区学校校服采购招标文件、评分标准、合同及资金拨付手续进行线上审核，审核通过后，学校方能在平台内发布采购需求和支付采购资金。</w:t>
      </w:r>
    </w:p>
    <w:p w14:paraId="6079ABE1">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bCs/>
          <w:sz w:val="32"/>
          <w:szCs w:val="32"/>
        </w:rPr>
        <w:t>4．认真开展家长意见征求。</w:t>
      </w:r>
      <w:r>
        <w:rPr>
          <w:rFonts w:hint="eastAsia" w:ascii="Times New Roman" w:hAnsi="Times New Roman" w:eastAsia="方正仿宋_GBK" w:cs="Times New Roman"/>
          <w:sz w:val="32"/>
          <w:szCs w:val="32"/>
        </w:rPr>
        <w:t>校服采购需满足2/3家长同意方可确定选用校服，校服价格不得超过全市校服最高限价。学校可以通过告家长书等多种形式开展意见征求，未达到2/3家长同意不得采购校服。</w:t>
      </w:r>
    </w:p>
    <w:p w14:paraId="144C5596">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bCs/>
          <w:sz w:val="32"/>
          <w:szCs w:val="32"/>
        </w:rPr>
        <w:t>5．完善“三重一大”事项流程。</w:t>
      </w:r>
      <w:r>
        <w:rPr>
          <w:rFonts w:hint="eastAsia" w:ascii="Times New Roman" w:hAnsi="Times New Roman" w:eastAsia="方正仿宋_GBK" w:cs="Times New Roman"/>
          <w:sz w:val="32"/>
          <w:szCs w:val="32"/>
        </w:rPr>
        <w:t>校服采购工作必须纳入学校“三重一大”议事决策内容，各地各校要规范“三重一大”议事决策流程，及时形成会议记录。</w:t>
      </w:r>
    </w:p>
    <w:p w14:paraId="17ACD655">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bCs/>
          <w:sz w:val="32"/>
          <w:szCs w:val="32"/>
        </w:rPr>
        <w:t>6．优化评审和验收流程及内容。</w:t>
      </w:r>
      <w:r>
        <w:rPr>
          <w:rFonts w:hint="eastAsia" w:ascii="Times New Roman" w:hAnsi="Times New Roman" w:eastAsia="方正仿宋_GBK" w:cs="Times New Roman"/>
          <w:sz w:val="32"/>
          <w:szCs w:val="32"/>
        </w:rPr>
        <w:t>招标评委由7人组成，其中专家评委3人、家长代表3人、教育主管部门或学校代表1人。扩大评委遴选范围（其中服装类专家1名从市纤维检验所提供的具有评审资质的专家内抽取、2名专家从财政部门专家库抽取），每校遴选不少于30名家长组成家长代表库（多校带量采购，由组成学校按校服采购数量占比分解家长代表人数）。开标前，各地教育主管部门在属地派驻纪检监察组的监督下，由代理机构抽取1名服装类专家、2名财政部门专家库内专家、3名家长代表。验收人员不得少于3名（其中1名专家、1名家长代表、1名教育主管部门或学校代表），各地教育主管部门统一验收表格式和验收内容。</w:t>
      </w:r>
    </w:p>
    <w:p w14:paraId="0D336A82">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bCs/>
          <w:sz w:val="32"/>
          <w:szCs w:val="32"/>
        </w:rPr>
        <w:t>7．严格执行“双送检”制度。</w:t>
      </w:r>
      <w:r>
        <w:rPr>
          <w:rFonts w:hint="eastAsia" w:ascii="Times New Roman" w:hAnsi="Times New Roman" w:eastAsia="方正仿宋_GBK" w:cs="Times New Roman"/>
          <w:sz w:val="32"/>
          <w:szCs w:val="32"/>
        </w:rPr>
        <w:t>凡是未落实“双送检”制度、“双送检”检测报告不合格，不得验收合格；“双送检”相关信息未提交市平台的，不得支付校服资金。</w:t>
      </w:r>
    </w:p>
    <w:p w14:paraId="49C05B72">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bCs/>
          <w:sz w:val="32"/>
          <w:szCs w:val="32"/>
        </w:rPr>
        <w:t>8．优化区域校服款式。</w:t>
      </w:r>
      <w:r>
        <w:rPr>
          <w:rFonts w:hint="eastAsia" w:ascii="Times New Roman" w:hAnsi="Times New Roman" w:eastAsia="方正仿宋_GBK" w:cs="Times New Roman"/>
          <w:sz w:val="32"/>
          <w:szCs w:val="32"/>
        </w:rPr>
        <w:t>支持以区域为单位统一设计校服款式，校服款式要遵循“朴素、大方、美观、实用、安全、经济”原则，要明确强制性指标与品质指标技术规范，保障校服的整体质量，确保学生穿着的舒适和安全。</w:t>
      </w:r>
    </w:p>
    <w:p w14:paraId="57CE3CD7">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bCs/>
          <w:sz w:val="32"/>
          <w:szCs w:val="32"/>
        </w:rPr>
        <w:t>9．督促企业提升服务质量。</w:t>
      </w:r>
      <w:r>
        <w:rPr>
          <w:rFonts w:hint="eastAsia" w:ascii="Times New Roman" w:hAnsi="Times New Roman" w:eastAsia="方正仿宋_GBK" w:cs="Times New Roman"/>
          <w:sz w:val="32"/>
          <w:szCs w:val="32"/>
        </w:rPr>
        <w:t>各地教育主管部门和学校要督促供货企业建立以区域为单位的高效便捷校服服务体系，及时为学校提供调换校服、换拉锁、修裤脚等服务。企业服务质量为下年度续签合同的依据之一。</w:t>
      </w:r>
    </w:p>
    <w:p w14:paraId="30EDAAFB">
      <w:pPr>
        <w:spacing w:line="560" w:lineRule="exact"/>
        <w:ind w:firstLine="640" w:firstLineChars="200"/>
        <w:rPr>
          <w:rFonts w:ascii="Times New Roman" w:hAnsi="Times New Roman" w:eastAsia="方正仿宋_GBK" w:cs="Times New Roman"/>
          <w:color w:val="0000FF"/>
          <w:sz w:val="32"/>
          <w:szCs w:val="32"/>
        </w:rPr>
      </w:pPr>
      <w:r>
        <w:rPr>
          <w:rFonts w:hint="eastAsia" w:ascii="Times New Roman" w:hAnsi="Times New Roman" w:eastAsia="方正黑体_GBK" w:cs="Times New Roman"/>
          <w:bCs/>
          <w:sz w:val="32"/>
          <w:szCs w:val="32"/>
        </w:rPr>
        <w:t>10．加强监督管理和线索移交。</w:t>
      </w:r>
      <w:r>
        <w:rPr>
          <w:rFonts w:hint="eastAsia" w:ascii="Times New Roman" w:hAnsi="Times New Roman" w:eastAsia="方正仿宋_GBK" w:cs="Times New Roman"/>
          <w:sz w:val="32"/>
          <w:szCs w:val="32"/>
        </w:rPr>
        <w:t>各地教育主管部门需加强对辖区学校校服采购流程监督管理。畅通社会各界反映问题线索渠道，积极妥善处置校服投诉问题。对校服采购工作中出现的违纪违法问题线索，及时移交纪检监察部门。</w:t>
      </w:r>
    </w:p>
    <w:p w14:paraId="303DBDF8">
      <w:pPr>
        <w:spacing w:line="560" w:lineRule="exact"/>
        <w:ind w:firstLine="640" w:firstLineChars="200"/>
        <w:jc w:val="left"/>
        <w:rPr>
          <w:rFonts w:ascii="Times New Roman" w:hAnsi="Times New Roman" w:eastAsia="方正仿宋_GBK" w:cs="Times New Roman"/>
          <w:color w:val="0000FF"/>
          <w:sz w:val="32"/>
          <w:szCs w:val="32"/>
        </w:rPr>
      </w:pPr>
    </w:p>
    <w:p w14:paraId="53D01DE7">
      <w:pPr>
        <w:spacing w:line="560" w:lineRule="exact"/>
        <w:ind w:firstLine="640" w:firstLineChars="200"/>
        <w:jc w:val="left"/>
        <w:rPr>
          <w:rFonts w:ascii="Times New Roman" w:hAnsi="Times New Roman" w:eastAsia="方正仿宋_GBK" w:cs="Times New Roman"/>
          <w:color w:val="0000FF"/>
          <w:sz w:val="32"/>
          <w:szCs w:val="32"/>
        </w:rPr>
      </w:pPr>
    </w:p>
    <w:p w14:paraId="12D25E86">
      <w:pPr>
        <w:spacing w:line="560" w:lineRule="exact"/>
        <w:ind w:firstLine="640" w:firstLineChars="200"/>
        <w:rPr>
          <w:rFonts w:ascii="Times New Roman" w:hAnsi="Times New Roman" w:eastAsia="方正仿宋_GBK" w:cs="Times New Roman"/>
          <w:sz w:val="32"/>
          <w:szCs w:val="32"/>
        </w:rPr>
      </w:pPr>
    </w:p>
    <w:p w14:paraId="1A00E4F6">
      <w:pPr>
        <w:spacing w:line="560" w:lineRule="exact"/>
        <w:ind w:firstLine="640" w:firstLineChars="200"/>
        <w:rPr>
          <w:rFonts w:ascii="Times New Roman" w:hAnsi="Times New Roman" w:eastAsia="方正仿宋_GBK" w:cs="Times New Roman"/>
          <w:sz w:val="32"/>
          <w:szCs w:val="32"/>
        </w:rPr>
      </w:pPr>
    </w:p>
    <w:p w14:paraId="7CD0FED0">
      <w:pPr>
        <w:spacing w:line="560" w:lineRule="exact"/>
        <w:ind w:firstLine="640" w:firstLineChars="200"/>
        <w:rPr>
          <w:rFonts w:ascii="Times New Roman" w:hAnsi="Times New Roman" w:eastAsia="方正仿宋_GBK" w:cs="Times New Roman"/>
          <w:sz w:val="32"/>
          <w:szCs w:val="32"/>
        </w:rPr>
      </w:pPr>
    </w:p>
    <w:p w14:paraId="6D902D8C">
      <w:pPr>
        <w:spacing w:line="560" w:lineRule="exact"/>
        <w:ind w:firstLine="640" w:firstLineChars="200"/>
        <w:rPr>
          <w:rFonts w:ascii="Times New Roman" w:hAnsi="Times New Roman" w:eastAsia="方正仿宋_GBK" w:cs="Times New Roman"/>
          <w:sz w:val="32"/>
          <w:szCs w:val="32"/>
        </w:rPr>
      </w:pPr>
    </w:p>
    <w:p w14:paraId="6F3A2C02">
      <w:pPr>
        <w:spacing w:line="560" w:lineRule="exact"/>
        <w:ind w:firstLine="640" w:firstLineChars="200"/>
        <w:rPr>
          <w:rFonts w:ascii="Times New Roman" w:hAnsi="Times New Roman" w:eastAsia="方正仿宋_GBK" w:cs="Times New Roman"/>
          <w:sz w:val="32"/>
          <w:szCs w:val="32"/>
        </w:rPr>
      </w:pPr>
    </w:p>
    <w:p w14:paraId="655D26EA">
      <w:pPr>
        <w:spacing w:line="560" w:lineRule="exact"/>
        <w:ind w:firstLine="640" w:firstLineChars="200"/>
        <w:rPr>
          <w:rFonts w:ascii="Times New Roman" w:hAnsi="Times New Roman" w:eastAsia="方正仿宋_GBK" w:cs="Times New Roman"/>
          <w:sz w:val="32"/>
          <w:szCs w:val="32"/>
        </w:rPr>
      </w:pPr>
    </w:p>
    <w:p w14:paraId="3706EA1A">
      <w:pPr>
        <w:spacing w:line="560" w:lineRule="exact"/>
        <w:ind w:firstLine="640" w:firstLineChars="200"/>
        <w:rPr>
          <w:rFonts w:ascii="Times New Roman" w:hAnsi="Times New Roman" w:eastAsia="方正仿宋_GBK" w:cs="Times New Roman"/>
          <w:sz w:val="32"/>
          <w:szCs w:val="32"/>
        </w:rPr>
      </w:pPr>
    </w:p>
    <w:p w14:paraId="60EB1BE1">
      <w:pPr>
        <w:spacing w:line="560" w:lineRule="exact"/>
        <w:ind w:firstLine="640" w:firstLineChars="200"/>
        <w:rPr>
          <w:rFonts w:ascii="Times New Roman" w:hAnsi="Times New Roman" w:eastAsia="方正仿宋_GBK" w:cs="Times New Roman"/>
          <w:sz w:val="32"/>
          <w:szCs w:val="32"/>
        </w:rPr>
      </w:pPr>
    </w:p>
    <w:p w14:paraId="3F301DBD">
      <w:pPr>
        <w:spacing w:line="560" w:lineRule="exact"/>
        <w:ind w:firstLine="640" w:firstLineChars="200"/>
        <w:rPr>
          <w:rFonts w:hint="eastAsia" w:ascii="Times New Roman" w:hAnsi="Times New Roman" w:eastAsia="方正仿宋_GBK" w:cs="Times New Roman"/>
          <w:sz w:val="32"/>
          <w:szCs w:val="32"/>
        </w:rPr>
      </w:pPr>
    </w:p>
    <w:p w14:paraId="36BDBD12">
      <w:pPr>
        <w:spacing w:line="560" w:lineRule="exact"/>
        <w:ind w:firstLine="640" w:firstLineChars="200"/>
        <w:rPr>
          <w:rFonts w:ascii="Times New Roman" w:hAnsi="Times New Roman" w:eastAsia="方正仿宋_GBK" w:cs="Times New Roman"/>
          <w:sz w:val="32"/>
          <w:szCs w:val="32"/>
        </w:rPr>
      </w:pPr>
    </w:p>
    <w:p w14:paraId="7F476F9B">
      <w:pPr>
        <w:spacing w:line="560" w:lineRule="exact"/>
        <w:ind w:firstLine="640" w:firstLineChars="200"/>
        <w:rPr>
          <w:rFonts w:ascii="Times New Roman" w:hAnsi="Times New Roman" w:eastAsia="方正仿宋_GBK" w:cs="Times New Roman"/>
          <w:sz w:val="32"/>
          <w:szCs w:val="32"/>
        </w:rPr>
      </w:pPr>
    </w:p>
    <w:p w14:paraId="00F33125">
      <w:pPr>
        <w:spacing w:line="560" w:lineRule="exact"/>
        <w:ind w:firstLine="640" w:firstLineChars="200"/>
        <w:rPr>
          <w:rFonts w:ascii="Times New Roman" w:hAnsi="Times New Roman" w:eastAsia="方正仿宋_GBK" w:cs="Times New Roman"/>
          <w:sz w:val="32"/>
          <w:szCs w:val="32"/>
        </w:rPr>
      </w:pPr>
    </w:p>
    <w:p w14:paraId="12BDBE9A">
      <w:pPr>
        <w:spacing w:line="560" w:lineRule="exact"/>
        <w:ind w:firstLine="640" w:firstLineChars="200"/>
        <w:rPr>
          <w:rFonts w:ascii="Times New Roman" w:hAnsi="Times New Roman" w:eastAsia="方正仿宋_GBK" w:cs="Times New Roman"/>
          <w:sz w:val="32"/>
          <w:szCs w:val="32"/>
        </w:rPr>
      </w:pPr>
    </w:p>
    <w:p w14:paraId="720D1A9A">
      <w:pPr>
        <w:spacing w:line="580" w:lineRule="exact"/>
        <w:jc w:val="left"/>
        <w:rPr>
          <w:rFonts w:ascii="Times New Roman" w:hAnsi="Times New Roman"/>
          <w:bCs/>
          <w:spacing w:val="-3"/>
          <w:szCs w:val="21"/>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418465</wp:posOffset>
                </wp:positionV>
                <wp:extent cx="5553710" cy="0"/>
                <wp:effectExtent l="0" t="0" r="2794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537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45pt;margin-top:32.95pt;height:0pt;width:437.3pt;z-index:251660288;mso-width-relative:page;mso-height-relative:page;" filled="f" stroked="t" coordsize="21600,21600" o:gfxdata="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kiXsHVAAAABwEA&#10;AA8AAAAAAAAAAQAgAAAAIgAAAGRycy9kb3ducmV2LnhtbFBLAQIUABQAAAAIAIdO4kAnGkvZ5AEA&#10;AKoDAAAOAAAAAAAAAAEAIAAAACQBAABkcnMvZTJvRG9jLnhtbFBLBQYAAAAABgAGAFkBAAB6BQAA&#10;AAA=&#10;">
                <v:fill on="f" focussize="0,0"/>
                <v:stroke color="#000000" joinstyle="round"/>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19685</wp:posOffset>
                </wp:positionV>
                <wp:extent cx="5553710" cy="0"/>
                <wp:effectExtent l="0" t="0" r="2794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5537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45pt;margin-top:1.55pt;height:0pt;width:437.3pt;z-index:251659264;mso-width-relative:page;mso-height-relative:page;" filled="f" stroked="t" coordsize="21600,21600" o:gfxdata="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u7e8rUAAAABQEAAA8A&#10;AAAAAAAAAQAgAAAAIgAAAGRycy9kb3ducmV2LnhtbFBLAQIUABQAAAAIAIdO4kDzkUh94gEAAKoD&#10;AAAOAAAAAAAAAAEAIAAAACMBAABkcnMvZTJvRG9jLnhtbFBLBQYAAAAABgAGAFkBAAB3BQAAAAA=&#10;">
                <v:fill on="f" focussize="0,0"/>
                <v:stroke color="#000000" joinstyle="round"/>
                <v:imagedata o:title=""/>
                <o:lock v:ext="edit" aspectratio="f"/>
              </v:line>
            </w:pict>
          </mc:Fallback>
        </mc:AlternateContent>
      </w:r>
      <w:r>
        <w:rPr>
          <w:rFonts w:hint="eastAsia" w:ascii="Times New Roman" w:hAnsi="Times New Roman" w:eastAsia="方正仿宋_GBK" w:cs="仿宋_GB2312"/>
          <w:color w:val="000000"/>
          <w:sz w:val="32"/>
          <w:szCs w:val="32"/>
        </w:rPr>
        <w:t>宿迁市教育局办公室                 2025年</w:t>
      </w:r>
      <w:r>
        <w:rPr>
          <w:rFonts w:ascii="Times New Roman" w:hAnsi="Times New Roman" w:eastAsia="方正仿宋_GBK" w:cs="仿宋_GB2312"/>
          <w:color w:val="000000"/>
          <w:sz w:val="32"/>
          <w:szCs w:val="32"/>
        </w:rPr>
        <w:t>7</w:t>
      </w:r>
      <w:r>
        <w:rPr>
          <w:rFonts w:hint="eastAsia" w:ascii="Times New Roman" w:hAnsi="Times New Roman" w:eastAsia="方正仿宋_GBK" w:cs="仿宋_GB2312"/>
          <w:color w:val="000000"/>
          <w:sz w:val="32"/>
          <w:szCs w:val="32"/>
        </w:rPr>
        <w:t>月2</w:t>
      </w:r>
      <w:r>
        <w:rPr>
          <w:rFonts w:hint="eastAsia" w:ascii="Times New Roman" w:hAnsi="Times New Roman" w:eastAsia="方正仿宋_GBK" w:cs="仿宋_GB2312"/>
          <w:color w:val="000000"/>
          <w:sz w:val="32"/>
          <w:szCs w:val="32"/>
          <w:lang w:val="en-US" w:eastAsia="zh-CN"/>
        </w:rPr>
        <w:t>5</w:t>
      </w:r>
      <w:r>
        <w:rPr>
          <w:rFonts w:hint="eastAsia" w:ascii="Times New Roman" w:hAnsi="Times New Roman" w:eastAsia="方正仿宋_GBK" w:cs="仿宋_GB2312"/>
          <w:color w:val="000000"/>
          <w:sz w:val="32"/>
          <w:szCs w:val="32"/>
        </w:rPr>
        <w:t>日印发</w:t>
      </w:r>
    </w:p>
    <w:sectPr>
      <w:footerReference r:id="rId3" w:type="default"/>
      <w:pgSz w:w="11906" w:h="16838"/>
      <w:pgMar w:top="2098"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Songti SC">
    <w:altName w:val="宋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1" w:fontKey="{2ED5AB7C-6367-4BDD-8917-F1AE78A68AC8}"/>
  </w:font>
  <w:font w:name="方正仿宋_GBK">
    <w:panose1 w:val="03000509000000000000"/>
    <w:charset w:val="86"/>
    <w:family w:val="script"/>
    <w:pitch w:val="default"/>
    <w:sig w:usb0="00000001" w:usb1="080E0000" w:usb2="00000000" w:usb3="00000000" w:csb0="00040000" w:csb1="00000000"/>
    <w:embedRegular r:id="rId2" w:fontKey="{942D787F-C1DB-42A6-83F5-1D83AED5F3E4}"/>
  </w:font>
  <w:font w:name="方正小标宋_GBK">
    <w:panose1 w:val="03000509000000000000"/>
    <w:charset w:val="86"/>
    <w:family w:val="script"/>
    <w:pitch w:val="default"/>
    <w:sig w:usb0="00000001" w:usb1="080E0000" w:usb2="00000000" w:usb3="00000000" w:csb0="00040000" w:csb1="00000000"/>
    <w:embedRegular r:id="rId3" w:fontKey="{B98C8707-6F60-4987-A3EC-57490E85FE79}"/>
  </w:font>
  <w:font w:name="方正黑体_GBK">
    <w:panose1 w:val="03000509000000000000"/>
    <w:charset w:val="86"/>
    <w:family w:val="script"/>
    <w:pitch w:val="default"/>
    <w:sig w:usb0="00000001" w:usb1="080E0000" w:usb2="00000000" w:usb3="00000000" w:csb0="00040000" w:csb1="00000000"/>
    <w:embedRegular r:id="rId4" w:fontKey="{84EA4161-2A48-471B-B00E-62AFCDCE0A65}"/>
  </w:font>
  <w:font w:name="等线">
    <w:altName w:val="Arial Unicode MS"/>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0291943"/>
    </w:sdtPr>
    <w:sdtEndPr>
      <w:rPr>
        <w:rFonts w:ascii="Times New Roman" w:hAnsi="Times New Roman" w:cs="Times New Roman"/>
        <w:sz w:val="28"/>
        <w:szCs w:val="28"/>
      </w:rPr>
    </w:sdtEndPr>
    <w:sdtContent>
      <w:p w14:paraId="3790B489">
        <w:pPr>
          <w:pStyle w:val="15"/>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w:t>
        </w:r>
      </w:p>
    </w:sdtContent>
  </w:sdt>
  <w:p w14:paraId="256D3FB0">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AD02D3"/>
    <w:multiLevelType w:val="multilevel"/>
    <w:tmpl w:val="75AD02D3"/>
    <w:lvl w:ilvl="0" w:tentative="0">
      <w:start w:val="1"/>
      <w:numFmt w:val="decimal"/>
      <w:pStyle w:val="2"/>
      <w:lvlText w:val="%1"/>
      <w:lvlJc w:val="left"/>
      <w:pPr>
        <w:ind w:left="642" w:hanging="432"/>
      </w:pPr>
      <w:rPr>
        <w:rFonts w:hint="default" w:ascii="宋体" w:hAnsi="宋体" w:eastAsia="黑体" w:cs="黑体"/>
      </w:rPr>
    </w:lvl>
    <w:lvl w:ilvl="1" w:tentative="0">
      <w:start w:val="1"/>
      <w:numFmt w:val="decimal"/>
      <w:pStyle w:val="3"/>
      <w:lvlText w:val="%1.%2"/>
      <w:lvlJc w:val="left"/>
      <w:pPr>
        <w:ind w:left="786" w:hanging="576"/>
      </w:pPr>
      <w:rPr>
        <w:rFonts w:hint="default" w:ascii="宋体" w:hAnsi="宋体" w:eastAsia="宋体" w:cs="宋体"/>
      </w:rPr>
    </w:lvl>
    <w:lvl w:ilvl="2" w:tentative="0">
      <w:start w:val="1"/>
      <w:numFmt w:val="decimal"/>
      <w:pStyle w:val="4"/>
      <w:lvlText w:val="%1.%2.%3"/>
      <w:lvlJc w:val="left"/>
      <w:pPr>
        <w:ind w:left="930" w:hanging="720"/>
      </w:pPr>
      <w:rPr>
        <w:rFonts w:hint="default" w:ascii="宋体" w:hAnsi="宋体" w:eastAsia="宋体" w:cs="宋体"/>
      </w:rPr>
    </w:lvl>
    <w:lvl w:ilvl="3" w:tentative="0">
      <w:start w:val="1"/>
      <w:numFmt w:val="decimal"/>
      <w:pStyle w:val="5"/>
      <w:lvlText w:val="%1.%2.%3.%4"/>
      <w:lvlJc w:val="left"/>
      <w:pPr>
        <w:ind w:left="1074" w:hanging="864"/>
      </w:pPr>
    </w:lvl>
    <w:lvl w:ilvl="4" w:tentative="0">
      <w:start w:val="1"/>
      <w:numFmt w:val="decimal"/>
      <w:pStyle w:val="6"/>
      <w:lvlText w:val="%1.%2.%3.%4.%5"/>
      <w:lvlJc w:val="left"/>
      <w:pPr>
        <w:ind w:left="1218" w:hanging="1008"/>
      </w:pPr>
    </w:lvl>
    <w:lvl w:ilvl="5" w:tentative="0">
      <w:start w:val="1"/>
      <w:numFmt w:val="decimal"/>
      <w:pStyle w:val="7"/>
      <w:lvlText w:val="%1.%2.%3.%4.%5.%6"/>
      <w:lvlJc w:val="left"/>
      <w:pPr>
        <w:ind w:left="1362" w:hanging="1152"/>
      </w:pPr>
    </w:lvl>
    <w:lvl w:ilvl="6" w:tentative="0">
      <w:start w:val="1"/>
      <w:numFmt w:val="decimal"/>
      <w:pStyle w:val="8"/>
      <w:lvlText w:val="%1.%2.%3.%4.%5.%6.%7"/>
      <w:lvlJc w:val="left"/>
      <w:pPr>
        <w:ind w:left="1506" w:hanging="1296"/>
      </w:pPr>
    </w:lvl>
    <w:lvl w:ilvl="7" w:tentative="0">
      <w:start w:val="1"/>
      <w:numFmt w:val="decimal"/>
      <w:pStyle w:val="9"/>
      <w:lvlText w:val="%1.%2.%3.%4.%5.%6.%7.%8"/>
      <w:lvlJc w:val="left"/>
      <w:pPr>
        <w:ind w:left="1650" w:hanging="1440"/>
      </w:pPr>
    </w:lvl>
    <w:lvl w:ilvl="8" w:tentative="0">
      <w:start w:val="1"/>
      <w:numFmt w:val="decimal"/>
      <w:pStyle w:val="10"/>
      <w:lvlText w:val="%1.%2.%3.%4.%5.%6.%7.%8.%9"/>
      <w:lvlJc w:val="left"/>
      <w:pPr>
        <w:ind w:left="179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YzExZWQ3OTI1ODNkMDQ2YWRmZjhhZjFmNGU3MTIifQ=="/>
  </w:docVars>
  <w:rsids>
    <w:rsidRoot w:val="00FF7141"/>
    <w:rsid w:val="00000145"/>
    <w:rsid w:val="00002E37"/>
    <w:rsid w:val="00023EEC"/>
    <w:rsid w:val="00026A7E"/>
    <w:rsid w:val="000502EC"/>
    <w:rsid w:val="000613C8"/>
    <w:rsid w:val="00066944"/>
    <w:rsid w:val="00086749"/>
    <w:rsid w:val="000915D5"/>
    <w:rsid w:val="000A32B1"/>
    <w:rsid w:val="000B4CBE"/>
    <w:rsid w:val="000B6236"/>
    <w:rsid w:val="000C4288"/>
    <w:rsid w:val="000D0AD9"/>
    <w:rsid w:val="000D53E8"/>
    <w:rsid w:val="000D5D7B"/>
    <w:rsid w:val="000D6DEC"/>
    <w:rsid w:val="000D72FB"/>
    <w:rsid w:val="000E0FB4"/>
    <w:rsid w:val="000E6AD1"/>
    <w:rsid w:val="000E7BB4"/>
    <w:rsid w:val="00112729"/>
    <w:rsid w:val="00124D49"/>
    <w:rsid w:val="001302A9"/>
    <w:rsid w:val="001432D8"/>
    <w:rsid w:val="00165C31"/>
    <w:rsid w:val="001B0E80"/>
    <w:rsid w:val="001C1C2A"/>
    <w:rsid w:val="001E5B65"/>
    <w:rsid w:val="001E76D2"/>
    <w:rsid w:val="001F123C"/>
    <w:rsid w:val="001F235D"/>
    <w:rsid w:val="001F39D8"/>
    <w:rsid w:val="001F7008"/>
    <w:rsid w:val="002208B7"/>
    <w:rsid w:val="00226DF4"/>
    <w:rsid w:val="002309E0"/>
    <w:rsid w:val="0024011C"/>
    <w:rsid w:val="002411EA"/>
    <w:rsid w:val="00251989"/>
    <w:rsid w:val="00260AB0"/>
    <w:rsid w:val="0027681F"/>
    <w:rsid w:val="002943B3"/>
    <w:rsid w:val="002A3AC4"/>
    <w:rsid w:val="002A3C6E"/>
    <w:rsid w:val="002A57B3"/>
    <w:rsid w:val="002A6C82"/>
    <w:rsid w:val="002B0596"/>
    <w:rsid w:val="002B1845"/>
    <w:rsid w:val="002C56EC"/>
    <w:rsid w:val="002E0ABE"/>
    <w:rsid w:val="002E1750"/>
    <w:rsid w:val="002E302A"/>
    <w:rsid w:val="002F0208"/>
    <w:rsid w:val="002F7B36"/>
    <w:rsid w:val="00305C30"/>
    <w:rsid w:val="00307A09"/>
    <w:rsid w:val="003134D8"/>
    <w:rsid w:val="00316B7A"/>
    <w:rsid w:val="00324D7C"/>
    <w:rsid w:val="003278F2"/>
    <w:rsid w:val="00335576"/>
    <w:rsid w:val="00343605"/>
    <w:rsid w:val="00343E1B"/>
    <w:rsid w:val="00344ABD"/>
    <w:rsid w:val="00345F7C"/>
    <w:rsid w:val="003625D1"/>
    <w:rsid w:val="0036371D"/>
    <w:rsid w:val="00370A8C"/>
    <w:rsid w:val="00383926"/>
    <w:rsid w:val="003948AB"/>
    <w:rsid w:val="00397364"/>
    <w:rsid w:val="00397FE6"/>
    <w:rsid w:val="003B2C0B"/>
    <w:rsid w:val="003B498A"/>
    <w:rsid w:val="003B6B33"/>
    <w:rsid w:val="003B724C"/>
    <w:rsid w:val="003E1A47"/>
    <w:rsid w:val="003E5B00"/>
    <w:rsid w:val="003E5BD1"/>
    <w:rsid w:val="003F5835"/>
    <w:rsid w:val="00400163"/>
    <w:rsid w:val="004015E1"/>
    <w:rsid w:val="0040242F"/>
    <w:rsid w:val="00403D81"/>
    <w:rsid w:val="00411D0B"/>
    <w:rsid w:val="00415664"/>
    <w:rsid w:val="0042209A"/>
    <w:rsid w:val="00427A8F"/>
    <w:rsid w:val="004308CB"/>
    <w:rsid w:val="004334A2"/>
    <w:rsid w:val="00437D70"/>
    <w:rsid w:val="00446530"/>
    <w:rsid w:val="00450A52"/>
    <w:rsid w:val="00451085"/>
    <w:rsid w:val="004515CE"/>
    <w:rsid w:val="004565A1"/>
    <w:rsid w:val="004568DD"/>
    <w:rsid w:val="00462775"/>
    <w:rsid w:val="00473FD3"/>
    <w:rsid w:val="00475E06"/>
    <w:rsid w:val="00482C90"/>
    <w:rsid w:val="00485309"/>
    <w:rsid w:val="00487095"/>
    <w:rsid w:val="00487598"/>
    <w:rsid w:val="00490D29"/>
    <w:rsid w:val="00494BF2"/>
    <w:rsid w:val="004A2D13"/>
    <w:rsid w:val="004A57EE"/>
    <w:rsid w:val="004A6351"/>
    <w:rsid w:val="004B2721"/>
    <w:rsid w:val="004B6321"/>
    <w:rsid w:val="004D041E"/>
    <w:rsid w:val="004D2CE7"/>
    <w:rsid w:val="004D5A9D"/>
    <w:rsid w:val="004F07BE"/>
    <w:rsid w:val="004F2CC5"/>
    <w:rsid w:val="004F4506"/>
    <w:rsid w:val="00500307"/>
    <w:rsid w:val="00516B5B"/>
    <w:rsid w:val="00517BC9"/>
    <w:rsid w:val="00521436"/>
    <w:rsid w:val="00524033"/>
    <w:rsid w:val="00525248"/>
    <w:rsid w:val="00526232"/>
    <w:rsid w:val="005305A2"/>
    <w:rsid w:val="005419A9"/>
    <w:rsid w:val="0054233F"/>
    <w:rsid w:val="00561BEA"/>
    <w:rsid w:val="00564186"/>
    <w:rsid w:val="005661FF"/>
    <w:rsid w:val="00575B62"/>
    <w:rsid w:val="00585170"/>
    <w:rsid w:val="005972E4"/>
    <w:rsid w:val="005A0BEA"/>
    <w:rsid w:val="005A6BDE"/>
    <w:rsid w:val="005B1C51"/>
    <w:rsid w:val="005B28F5"/>
    <w:rsid w:val="005C19C7"/>
    <w:rsid w:val="005D0784"/>
    <w:rsid w:val="005D2FBB"/>
    <w:rsid w:val="005D5D79"/>
    <w:rsid w:val="005F04AA"/>
    <w:rsid w:val="005F3032"/>
    <w:rsid w:val="00600645"/>
    <w:rsid w:val="0060412E"/>
    <w:rsid w:val="006041E5"/>
    <w:rsid w:val="00606F5A"/>
    <w:rsid w:val="006152DE"/>
    <w:rsid w:val="00615746"/>
    <w:rsid w:val="006228C4"/>
    <w:rsid w:val="00623AE2"/>
    <w:rsid w:val="00635663"/>
    <w:rsid w:val="00647631"/>
    <w:rsid w:val="00651493"/>
    <w:rsid w:val="00652B1B"/>
    <w:rsid w:val="00674CBE"/>
    <w:rsid w:val="006833A2"/>
    <w:rsid w:val="00684C20"/>
    <w:rsid w:val="00692DD3"/>
    <w:rsid w:val="006963E5"/>
    <w:rsid w:val="006A3C37"/>
    <w:rsid w:val="006B5EC1"/>
    <w:rsid w:val="006C3F86"/>
    <w:rsid w:val="006D4781"/>
    <w:rsid w:val="006E5140"/>
    <w:rsid w:val="006F3A32"/>
    <w:rsid w:val="00701C82"/>
    <w:rsid w:val="00710BC0"/>
    <w:rsid w:val="00717C03"/>
    <w:rsid w:val="00721F5B"/>
    <w:rsid w:val="00732DE3"/>
    <w:rsid w:val="00741AAC"/>
    <w:rsid w:val="00742E65"/>
    <w:rsid w:val="00756D37"/>
    <w:rsid w:val="007607FE"/>
    <w:rsid w:val="00765D44"/>
    <w:rsid w:val="007674FF"/>
    <w:rsid w:val="00767550"/>
    <w:rsid w:val="00782267"/>
    <w:rsid w:val="00786238"/>
    <w:rsid w:val="00786C48"/>
    <w:rsid w:val="00787425"/>
    <w:rsid w:val="00790B7F"/>
    <w:rsid w:val="007B35E3"/>
    <w:rsid w:val="007B66EF"/>
    <w:rsid w:val="007B6C26"/>
    <w:rsid w:val="007C0C1D"/>
    <w:rsid w:val="007C0CEA"/>
    <w:rsid w:val="007C1A06"/>
    <w:rsid w:val="007E14B6"/>
    <w:rsid w:val="007E3D9B"/>
    <w:rsid w:val="007E72A4"/>
    <w:rsid w:val="008020BC"/>
    <w:rsid w:val="00804086"/>
    <w:rsid w:val="00813F8D"/>
    <w:rsid w:val="0081682F"/>
    <w:rsid w:val="0082622A"/>
    <w:rsid w:val="00831760"/>
    <w:rsid w:val="00835CE9"/>
    <w:rsid w:val="008405D1"/>
    <w:rsid w:val="0084191D"/>
    <w:rsid w:val="00841F4C"/>
    <w:rsid w:val="00855B96"/>
    <w:rsid w:val="00870D3C"/>
    <w:rsid w:val="00890211"/>
    <w:rsid w:val="00894692"/>
    <w:rsid w:val="008B1F9E"/>
    <w:rsid w:val="008D4691"/>
    <w:rsid w:val="008D55ED"/>
    <w:rsid w:val="008D6102"/>
    <w:rsid w:val="008D6147"/>
    <w:rsid w:val="009006E9"/>
    <w:rsid w:val="00911915"/>
    <w:rsid w:val="00913DA5"/>
    <w:rsid w:val="00922612"/>
    <w:rsid w:val="00927C26"/>
    <w:rsid w:val="009311A8"/>
    <w:rsid w:val="00932FEA"/>
    <w:rsid w:val="009452B2"/>
    <w:rsid w:val="009457CC"/>
    <w:rsid w:val="009462E2"/>
    <w:rsid w:val="00947F89"/>
    <w:rsid w:val="00952213"/>
    <w:rsid w:val="0096317F"/>
    <w:rsid w:val="00972527"/>
    <w:rsid w:val="009725F8"/>
    <w:rsid w:val="00983C8B"/>
    <w:rsid w:val="00993884"/>
    <w:rsid w:val="00995EE4"/>
    <w:rsid w:val="009A4230"/>
    <w:rsid w:val="009A50E2"/>
    <w:rsid w:val="009B2747"/>
    <w:rsid w:val="009B5AD1"/>
    <w:rsid w:val="009D1E00"/>
    <w:rsid w:val="009E7EE7"/>
    <w:rsid w:val="00A03A0D"/>
    <w:rsid w:val="00A13E04"/>
    <w:rsid w:val="00A17E08"/>
    <w:rsid w:val="00A26419"/>
    <w:rsid w:val="00A277F3"/>
    <w:rsid w:val="00A34463"/>
    <w:rsid w:val="00A5068C"/>
    <w:rsid w:val="00A5456F"/>
    <w:rsid w:val="00A55726"/>
    <w:rsid w:val="00A63801"/>
    <w:rsid w:val="00A83156"/>
    <w:rsid w:val="00A9076F"/>
    <w:rsid w:val="00AB1033"/>
    <w:rsid w:val="00AC100C"/>
    <w:rsid w:val="00AC4260"/>
    <w:rsid w:val="00AE1C82"/>
    <w:rsid w:val="00AE2149"/>
    <w:rsid w:val="00AE764B"/>
    <w:rsid w:val="00AF1613"/>
    <w:rsid w:val="00AF325E"/>
    <w:rsid w:val="00AF4F3A"/>
    <w:rsid w:val="00B0232D"/>
    <w:rsid w:val="00B03B99"/>
    <w:rsid w:val="00B2053E"/>
    <w:rsid w:val="00B2109C"/>
    <w:rsid w:val="00B25346"/>
    <w:rsid w:val="00B269FF"/>
    <w:rsid w:val="00B3217B"/>
    <w:rsid w:val="00B3379F"/>
    <w:rsid w:val="00B3394E"/>
    <w:rsid w:val="00B408C5"/>
    <w:rsid w:val="00B42794"/>
    <w:rsid w:val="00B533C0"/>
    <w:rsid w:val="00B54E2E"/>
    <w:rsid w:val="00B60DA4"/>
    <w:rsid w:val="00B67DA2"/>
    <w:rsid w:val="00B719FC"/>
    <w:rsid w:val="00B902DB"/>
    <w:rsid w:val="00BA2D8D"/>
    <w:rsid w:val="00BB72E9"/>
    <w:rsid w:val="00BC6B93"/>
    <w:rsid w:val="00BE4933"/>
    <w:rsid w:val="00BE60BD"/>
    <w:rsid w:val="00BE785C"/>
    <w:rsid w:val="00BF1F82"/>
    <w:rsid w:val="00C010C9"/>
    <w:rsid w:val="00C0765C"/>
    <w:rsid w:val="00C20082"/>
    <w:rsid w:val="00C25491"/>
    <w:rsid w:val="00C25611"/>
    <w:rsid w:val="00C30D78"/>
    <w:rsid w:val="00C379E8"/>
    <w:rsid w:val="00C40BAB"/>
    <w:rsid w:val="00C40EA7"/>
    <w:rsid w:val="00C46AED"/>
    <w:rsid w:val="00C47B1B"/>
    <w:rsid w:val="00C47E0B"/>
    <w:rsid w:val="00C50BB8"/>
    <w:rsid w:val="00C517E0"/>
    <w:rsid w:val="00C53031"/>
    <w:rsid w:val="00C56454"/>
    <w:rsid w:val="00C61264"/>
    <w:rsid w:val="00C616F3"/>
    <w:rsid w:val="00C674F0"/>
    <w:rsid w:val="00C7209E"/>
    <w:rsid w:val="00C76170"/>
    <w:rsid w:val="00C77D24"/>
    <w:rsid w:val="00C95591"/>
    <w:rsid w:val="00C9780A"/>
    <w:rsid w:val="00CA23EE"/>
    <w:rsid w:val="00CB1D26"/>
    <w:rsid w:val="00CC04ED"/>
    <w:rsid w:val="00CC05FA"/>
    <w:rsid w:val="00CC4813"/>
    <w:rsid w:val="00CC614A"/>
    <w:rsid w:val="00CD1791"/>
    <w:rsid w:val="00CD49FD"/>
    <w:rsid w:val="00CD7CA9"/>
    <w:rsid w:val="00CF13A9"/>
    <w:rsid w:val="00CF4619"/>
    <w:rsid w:val="00CF6C9E"/>
    <w:rsid w:val="00D03FF8"/>
    <w:rsid w:val="00D11E00"/>
    <w:rsid w:val="00D13CCF"/>
    <w:rsid w:val="00D21139"/>
    <w:rsid w:val="00D2493C"/>
    <w:rsid w:val="00D24F12"/>
    <w:rsid w:val="00D36F93"/>
    <w:rsid w:val="00D40A00"/>
    <w:rsid w:val="00D42DF1"/>
    <w:rsid w:val="00D56280"/>
    <w:rsid w:val="00D5763B"/>
    <w:rsid w:val="00D640BA"/>
    <w:rsid w:val="00D701DE"/>
    <w:rsid w:val="00D80CE2"/>
    <w:rsid w:val="00D82B3C"/>
    <w:rsid w:val="00D96B9B"/>
    <w:rsid w:val="00DA0EFB"/>
    <w:rsid w:val="00DA174B"/>
    <w:rsid w:val="00DA30D8"/>
    <w:rsid w:val="00DA66BD"/>
    <w:rsid w:val="00DB29E1"/>
    <w:rsid w:val="00DD0402"/>
    <w:rsid w:val="00DD11D5"/>
    <w:rsid w:val="00DD1E65"/>
    <w:rsid w:val="00DD20C2"/>
    <w:rsid w:val="00DD3E7C"/>
    <w:rsid w:val="00DF0CEA"/>
    <w:rsid w:val="00E21752"/>
    <w:rsid w:val="00E45A80"/>
    <w:rsid w:val="00E50127"/>
    <w:rsid w:val="00E532F0"/>
    <w:rsid w:val="00E541FA"/>
    <w:rsid w:val="00E601A2"/>
    <w:rsid w:val="00E65A62"/>
    <w:rsid w:val="00E74688"/>
    <w:rsid w:val="00E74DCE"/>
    <w:rsid w:val="00E76169"/>
    <w:rsid w:val="00E8591D"/>
    <w:rsid w:val="00E922AE"/>
    <w:rsid w:val="00E94323"/>
    <w:rsid w:val="00EA00B8"/>
    <w:rsid w:val="00EA31E6"/>
    <w:rsid w:val="00EB0765"/>
    <w:rsid w:val="00EC010A"/>
    <w:rsid w:val="00EC2E9B"/>
    <w:rsid w:val="00EC5381"/>
    <w:rsid w:val="00EE5E27"/>
    <w:rsid w:val="00EE65BF"/>
    <w:rsid w:val="00EF0382"/>
    <w:rsid w:val="00EF332D"/>
    <w:rsid w:val="00EF4366"/>
    <w:rsid w:val="00EF5566"/>
    <w:rsid w:val="00EF6CBB"/>
    <w:rsid w:val="00EF7C3D"/>
    <w:rsid w:val="00F0090E"/>
    <w:rsid w:val="00F0591A"/>
    <w:rsid w:val="00F16328"/>
    <w:rsid w:val="00F22667"/>
    <w:rsid w:val="00F3173A"/>
    <w:rsid w:val="00F36833"/>
    <w:rsid w:val="00F379E3"/>
    <w:rsid w:val="00F45231"/>
    <w:rsid w:val="00F57E86"/>
    <w:rsid w:val="00F72D09"/>
    <w:rsid w:val="00F84A2F"/>
    <w:rsid w:val="00F912A4"/>
    <w:rsid w:val="00FA0B1B"/>
    <w:rsid w:val="00FA677F"/>
    <w:rsid w:val="00FC088D"/>
    <w:rsid w:val="00FC5CC3"/>
    <w:rsid w:val="00FD3127"/>
    <w:rsid w:val="00FD49A1"/>
    <w:rsid w:val="00FD4D8C"/>
    <w:rsid w:val="00FD75E2"/>
    <w:rsid w:val="00FE6F0B"/>
    <w:rsid w:val="00FF7141"/>
    <w:rsid w:val="00FF7F52"/>
    <w:rsid w:val="045A3E4F"/>
    <w:rsid w:val="05004585"/>
    <w:rsid w:val="06BE3C9E"/>
    <w:rsid w:val="0710147A"/>
    <w:rsid w:val="072365A6"/>
    <w:rsid w:val="07B75BE8"/>
    <w:rsid w:val="096D4E25"/>
    <w:rsid w:val="0C6B1A22"/>
    <w:rsid w:val="10D821D6"/>
    <w:rsid w:val="174A639B"/>
    <w:rsid w:val="19CD442A"/>
    <w:rsid w:val="1A01684F"/>
    <w:rsid w:val="1B8F790E"/>
    <w:rsid w:val="1BF70B1B"/>
    <w:rsid w:val="1CDB0847"/>
    <w:rsid w:val="1E060E37"/>
    <w:rsid w:val="1E8C45D9"/>
    <w:rsid w:val="1EB6538F"/>
    <w:rsid w:val="1F03071B"/>
    <w:rsid w:val="212872E6"/>
    <w:rsid w:val="237530E5"/>
    <w:rsid w:val="244C0D79"/>
    <w:rsid w:val="270D1B20"/>
    <w:rsid w:val="27EB370D"/>
    <w:rsid w:val="2AE83F93"/>
    <w:rsid w:val="2E84707B"/>
    <w:rsid w:val="2FAD01EE"/>
    <w:rsid w:val="314B2DEF"/>
    <w:rsid w:val="321621AF"/>
    <w:rsid w:val="34057765"/>
    <w:rsid w:val="36BC4F79"/>
    <w:rsid w:val="37051C1C"/>
    <w:rsid w:val="374A4972"/>
    <w:rsid w:val="37667C65"/>
    <w:rsid w:val="41046E02"/>
    <w:rsid w:val="41C75D77"/>
    <w:rsid w:val="459F4086"/>
    <w:rsid w:val="46F452AA"/>
    <w:rsid w:val="499D3C81"/>
    <w:rsid w:val="4B38326F"/>
    <w:rsid w:val="4BA57D62"/>
    <w:rsid w:val="4D956757"/>
    <w:rsid w:val="4E9F71CD"/>
    <w:rsid w:val="4EB50242"/>
    <w:rsid w:val="527136A1"/>
    <w:rsid w:val="54C76993"/>
    <w:rsid w:val="54CC6443"/>
    <w:rsid w:val="55381260"/>
    <w:rsid w:val="5D367B8A"/>
    <w:rsid w:val="5E5D26B7"/>
    <w:rsid w:val="5F102108"/>
    <w:rsid w:val="615863E7"/>
    <w:rsid w:val="631101D6"/>
    <w:rsid w:val="68157D0E"/>
    <w:rsid w:val="6B546B3F"/>
    <w:rsid w:val="6C704616"/>
    <w:rsid w:val="6CE355A2"/>
    <w:rsid w:val="6EF0008F"/>
    <w:rsid w:val="71706A0F"/>
    <w:rsid w:val="73C56DA8"/>
    <w:rsid w:val="74B44E65"/>
    <w:rsid w:val="7A2540F2"/>
    <w:rsid w:val="7E094473"/>
    <w:rsid w:val="7E7B0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26"/>
    <w:semiHidden/>
    <w:unhideWhenUsed/>
    <w:qFormat/>
    <w:uiPriority w:val="0"/>
    <w:pPr>
      <w:keepNext/>
      <w:keepLines/>
      <w:numPr>
        <w:ilvl w:val="1"/>
        <w:numId w:val="1"/>
      </w:numPr>
      <w:spacing w:before="260" w:after="260" w:line="413" w:lineRule="auto"/>
      <w:outlineLvl w:val="1"/>
    </w:pPr>
    <w:rPr>
      <w:rFonts w:ascii="Arial" w:hAnsi="Arial" w:eastAsia="黑体"/>
      <w:b/>
      <w:sz w:val="32"/>
      <w:szCs w:val="24"/>
    </w:rPr>
  </w:style>
  <w:style w:type="paragraph" w:styleId="4">
    <w:name w:val="heading 3"/>
    <w:basedOn w:val="1"/>
    <w:next w:val="1"/>
    <w:link w:val="27"/>
    <w:semiHidden/>
    <w:unhideWhenUsed/>
    <w:qFormat/>
    <w:uiPriority w:val="0"/>
    <w:pPr>
      <w:keepNext/>
      <w:keepLines/>
      <w:numPr>
        <w:ilvl w:val="2"/>
        <w:numId w:val="1"/>
      </w:numPr>
      <w:spacing w:before="260" w:after="260" w:line="413" w:lineRule="auto"/>
      <w:outlineLvl w:val="2"/>
    </w:pPr>
    <w:rPr>
      <w:b/>
      <w:sz w:val="32"/>
      <w:szCs w:val="24"/>
    </w:rPr>
  </w:style>
  <w:style w:type="paragraph" w:styleId="5">
    <w:name w:val="heading 4"/>
    <w:basedOn w:val="1"/>
    <w:next w:val="1"/>
    <w:link w:val="28"/>
    <w:semiHidden/>
    <w:unhideWhenUsed/>
    <w:qFormat/>
    <w:uiPriority w:val="0"/>
    <w:pPr>
      <w:keepNext/>
      <w:keepLines/>
      <w:numPr>
        <w:ilvl w:val="3"/>
        <w:numId w:val="1"/>
      </w:numPr>
      <w:spacing w:before="280" w:after="290" w:line="372" w:lineRule="auto"/>
      <w:outlineLvl w:val="3"/>
    </w:pPr>
    <w:rPr>
      <w:rFonts w:ascii="Arial" w:hAnsi="Arial" w:eastAsia="黑体"/>
      <w:b/>
      <w:sz w:val="28"/>
      <w:szCs w:val="24"/>
    </w:rPr>
  </w:style>
  <w:style w:type="paragraph" w:styleId="6">
    <w:name w:val="heading 5"/>
    <w:basedOn w:val="1"/>
    <w:next w:val="1"/>
    <w:link w:val="29"/>
    <w:semiHidden/>
    <w:unhideWhenUsed/>
    <w:qFormat/>
    <w:uiPriority w:val="0"/>
    <w:pPr>
      <w:keepNext/>
      <w:keepLines/>
      <w:numPr>
        <w:ilvl w:val="4"/>
        <w:numId w:val="1"/>
      </w:numPr>
      <w:spacing w:before="280" w:after="290" w:line="372" w:lineRule="auto"/>
      <w:outlineLvl w:val="4"/>
    </w:pPr>
    <w:rPr>
      <w:b/>
      <w:sz w:val="28"/>
      <w:szCs w:val="24"/>
    </w:rPr>
  </w:style>
  <w:style w:type="paragraph" w:styleId="7">
    <w:name w:val="heading 6"/>
    <w:basedOn w:val="1"/>
    <w:next w:val="1"/>
    <w:link w:val="30"/>
    <w:semiHidden/>
    <w:unhideWhenUsed/>
    <w:qFormat/>
    <w:uiPriority w:val="0"/>
    <w:pPr>
      <w:keepNext/>
      <w:keepLines/>
      <w:numPr>
        <w:ilvl w:val="5"/>
        <w:numId w:val="1"/>
      </w:numPr>
      <w:spacing w:before="240" w:after="64" w:line="317" w:lineRule="auto"/>
      <w:outlineLvl w:val="5"/>
    </w:pPr>
    <w:rPr>
      <w:rFonts w:ascii="Arial" w:hAnsi="Arial" w:eastAsia="黑体"/>
      <w:b/>
      <w:sz w:val="24"/>
      <w:szCs w:val="24"/>
    </w:rPr>
  </w:style>
  <w:style w:type="paragraph" w:styleId="8">
    <w:name w:val="heading 7"/>
    <w:basedOn w:val="1"/>
    <w:next w:val="1"/>
    <w:link w:val="31"/>
    <w:semiHidden/>
    <w:unhideWhenUsed/>
    <w:qFormat/>
    <w:uiPriority w:val="0"/>
    <w:pPr>
      <w:keepNext/>
      <w:keepLines/>
      <w:numPr>
        <w:ilvl w:val="6"/>
        <w:numId w:val="1"/>
      </w:numPr>
      <w:spacing w:before="240" w:after="64" w:line="317" w:lineRule="auto"/>
      <w:outlineLvl w:val="6"/>
    </w:pPr>
    <w:rPr>
      <w:b/>
      <w:sz w:val="24"/>
      <w:szCs w:val="24"/>
    </w:rPr>
  </w:style>
  <w:style w:type="paragraph" w:styleId="9">
    <w:name w:val="heading 8"/>
    <w:basedOn w:val="1"/>
    <w:next w:val="1"/>
    <w:link w:val="32"/>
    <w:semiHidden/>
    <w:unhideWhenUsed/>
    <w:qFormat/>
    <w:uiPriority w:val="0"/>
    <w:pPr>
      <w:keepNext/>
      <w:keepLines/>
      <w:numPr>
        <w:ilvl w:val="7"/>
        <w:numId w:val="1"/>
      </w:numPr>
      <w:spacing w:before="240" w:after="64" w:line="317" w:lineRule="auto"/>
      <w:outlineLvl w:val="7"/>
    </w:pPr>
    <w:rPr>
      <w:rFonts w:ascii="Arial" w:hAnsi="Arial" w:eastAsia="黑体"/>
      <w:sz w:val="24"/>
      <w:szCs w:val="24"/>
    </w:rPr>
  </w:style>
  <w:style w:type="paragraph" w:styleId="10">
    <w:name w:val="heading 9"/>
    <w:basedOn w:val="1"/>
    <w:next w:val="1"/>
    <w:link w:val="33"/>
    <w:semiHidden/>
    <w:unhideWhenUsed/>
    <w:qFormat/>
    <w:uiPriority w:val="0"/>
    <w:pPr>
      <w:keepNext/>
      <w:keepLines/>
      <w:numPr>
        <w:ilvl w:val="8"/>
        <w:numId w:val="1"/>
      </w:numPr>
      <w:spacing w:before="240" w:after="64" w:line="317" w:lineRule="auto"/>
      <w:outlineLvl w:val="8"/>
    </w:pPr>
    <w:rPr>
      <w:rFonts w:ascii="Arial" w:hAnsi="Arial" w:eastAsia="黑体"/>
      <w:szCs w:val="24"/>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Body Text"/>
    <w:basedOn w:val="1"/>
    <w:link w:val="53"/>
    <w:unhideWhenUsed/>
    <w:qFormat/>
    <w:uiPriority w:val="99"/>
    <w:pPr>
      <w:spacing w:after="120"/>
    </w:pPr>
    <w:rPr>
      <w:rFonts w:ascii="Times New Roman" w:hAnsi="Times New Roman" w:eastAsia="宋体" w:cs="Times New Roman"/>
      <w:szCs w:val="24"/>
    </w:rPr>
  </w:style>
  <w:style w:type="paragraph" w:styleId="12">
    <w:name w:val="toc 3"/>
    <w:basedOn w:val="1"/>
    <w:next w:val="1"/>
    <w:qFormat/>
    <w:uiPriority w:val="0"/>
    <w:pPr>
      <w:ind w:left="840" w:leftChars="400"/>
    </w:pPr>
    <w:rPr>
      <w:szCs w:val="24"/>
    </w:rPr>
  </w:style>
  <w:style w:type="paragraph" w:styleId="13">
    <w:name w:val="Date"/>
    <w:basedOn w:val="1"/>
    <w:next w:val="1"/>
    <w:link w:val="36"/>
    <w:semiHidden/>
    <w:unhideWhenUsed/>
    <w:qFormat/>
    <w:uiPriority w:val="99"/>
    <w:pPr>
      <w:ind w:left="100" w:leftChars="2500"/>
    </w:pPr>
  </w:style>
  <w:style w:type="paragraph" w:styleId="14">
    <w:name w:val="Balloon Text"/>
    <w:basedOn w:val="1"/>
    <w:link w:val="38"/>
    <w:unhideWhenUsed/>
    <w:qFormat/>
    <w:uiPriority w:val="0"/>
    <w:rPr>
      <w:sz w:val="18"/>
      <w:szCs w:val="18"/>
    </w:r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5"/>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rPr>
      <w:szCs w:val="24"/>
    </w:rPr>
  </w:style>
  <w:style w:type="paragraph" w:styleId="18">
    <w:name w:val="toc 2"/>
    <w:basedOn w:val="1"/>
    <w:next w:val="1"/>
    <w:qFormat/>
    <w:uiPriority w:val="0"/>
    <w:pPr>
      <w:ind w:left="420" w:leftChars="200"/>
    </w:pPr>
    <w:rPr>
      <w:szCs w:val="24"/>
    </w:rPr>
  </w:style>
  <w:style w:type="paragraph" w:styleId="1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Hyperlink"/>
    <w:basedOn w:val="22"/>
    <w:unhideWhenUsed/>
    <w:qFormat/>
    <w:uiPriority w:val="99"/>
    <w:rPr>
      <w:color w:val="0000FF"/>
      <w:u w:val="single"/>
    </w:rPr>
  </w:style>
  <w:style w:type="character" w:customStyle="1" w:styleId="25">
    <w:name w:val="标题 1 字符"/>
    <w:basedOn w:val="22"/>
    <w:link w:val="2"/>
    <w:qFormat/>
    <w:uiPriority w:val="0"/>
    <w:rPr>
      <w:b/>
      <w:bCs/>
      <w:kern w:val="44"/>
      <w:sz w:val="44"/>
      <w:szCs w:val="44"/>
    </w:rPr>
  </w:style>
  <w:style w:type="character" w:customStyle="1" w:styleId="26">
    <w:name w:val="标题 2 字符"/>
    <w:basedOn w:val="22"/>
    <w:link w:val="3"/>
    <w:semiHidden/>
    <w:qFormat/>
    <w:uiPriority w:val="0"/>
    <w:rPr>
      <w:rFonts w:ascii="Arial" w:hAnsi="Arial" w:eastAsia="黑体"/>
      <w:b/>
      <w:kern w:val="2"/>
      <w:sz w:val="32"/>
      <w:szCs w:val="24"/>
    </w:rPr>
  </w:style>
  <w:style w:type="character" w:customStyle="1" w:styleId="27">
    <w:name w:val="标题 3 字符"/>
    <w:basedOn w:val="22"/>
    <w:link w:val="4"/>
    <w:semiHidden/>
    <w:qFormat/>
    <w:uiPriority w:val="0"/>
    <w:rPr>
      <w:b/>
      <w:kern w:val="2"/>
      <w:sz w:val="32"/>
      <w:szCs w:val="24"/>
    </w:rPr>
  </w:style>
  <w:style w:type="character" w:customStyle="1" w:styleId="28">
    <w:name w:val="标题 4 字符"/>
    <w:basedOn w:val="22"/>
    <w:link w:val="5"/>
    <w:semiHidden/>
    <w:qFormat/>
    <w:uiPriority w:val="0"/>
    <w:rPr>
      <w:rFonts w:ascii="Arial" w:hAnsi="Arial" w:eastAsia="黑体"/>
      <w:b/>
      <w:kern w:val="2"/>
      <w:sz w:val="28"/>
      <w:szCs w:val="24"/>
    </w:rPr>
  </w:style>
  <w:style w:type="character" w:customStyle="1" w:styleId="29">
    <w:name w:val="标题 5 字符"/>
    <w:basedOn w:val="22"/>
    <w:link w:val="6"/>
    <w:semiHidden/>
    <w:qFormat/>
    <w:uiPriority w:val="0"/>
    <w:rPr>
      <w:b/>
      <w:kern w:val="2"/>
      <w:sz w:val="28"/>
      <w:szCs w:val="24"/>
    </w:rPr>
  </w:style>
  <w:style w:type="character" w:customStyle="1" w:styleId="30">
    <w:name w:val="标题 6 字符"/>
    <w:basedOn w:val="22"/>
    <w:link w:val="7"/>
    <w:semiHidden/>
    <w:qFormat/>
    <w:uiPriority w:val="0"/>
    <w:rPr>
      <w:rFonts w:ascii="Arial" w:hAnsi="Arial" w:eastAsia="黑体"/>
      <w:b/>
      <w:kern w:val="2"/>
      <w:sz w:val="24"/>
      <w:szCs w:val="24"/>
    </w:rPr>
  </w:style>
  <w:style w:type="character" w:customStyle="1" w:styleId="31">
    <w:name w:val="标题 7 字符"/>
    <w:basedOn w:val="22"/>
    <w:link w:val="8"/>
    <w:semiHidden/>
    <w:qFormat/>
    <w:uiPriority w:val="0"/>
    <w:rPr>
      <w:b/>
      <w:kern w:val="2"/>
      <w:sz w:val="24"/>
      <w:szCs w:val="24"/>
    </w:rPr>
  </w:style>
  <w:style w:type="character" w:customStyle="1" w:styleId="32">
    <w:name w:val="标题 8 字符"/>
    <w:basedOn w:val="22"/>
    <w:link w:val="9"/>
    <w:semiHidden/>
    <w:qFormat/>
    <w:uiPriority w:val="0"/>
    <w:rPr>
      <w:rFonts w:ascii="Arial" w:hAnsi="Arial" w:eastAsia="黑体"/>
      <w:kern w:val="2"/>
      <w:sz w:val="24"/>
      <w:szCs w:val="24"/>
    </w:rPr>
  </w:style>
  <w:style w:type="character" w:customStyle="1" w:styleId="33">
    <w:name w:val="标题 9 字符"/>
    <w:basedOn w:val="22"/>
    <w:link w:val="10"/>
    <w:semiHidden/>
    <w:qFormat/>
    <w:uiPriority w:val="0"/>
    <w:rPr>
      <w:rFonts w:ascii="Arial" w:hAnsi="Arial" w:eastAsia="黑体"/>
      <w:kern w:val="2"/>
      <w:sz w:val="21"/>
      <w:szCs w:val="24"/>
    </w:rPr>
  </w:style>
  <w:style w:type="character" w:customStyle="1" w:styleId="34">
    <w:name w:val="页脚 字符"/>
    <w:basedOn w:val="22"/>
    <w:link w:val="15"/>
    <w:qFormat/>
    <w:uiPriority w:val="99"/>
    <w:rPr>
      <w:sz w:val="18"/>
      <w:szCs w:val="18"/>
    </w:rPr>
  </w:style>
  <w:style w:type="character" w:customStyle="1" w:styleId="35">
    <w:name w:val="页眉 字符"/>
    <w:basedOn w:val="22"/>
    <w:link w:val="16"/>
    <w:qFormat/>
    <w:uiPriority w:val="99"/>
    <w:rPr>
      <w:sz w:val="18"/>
      <w:szCs w:val="18"/>
    </w:rPr>
  </w:style>
  <w:style w:type="character" w:customStyle="1" w:styleId="36">
    <w:name w:val="日期 字符"/>
    <w:basedOn w:val="22"/>
    <w:link w:val="13"/>
    <w:semiHidden/>
    <w:qFormat/>
    <w:uiPriority w:val="99"/>
    <w:rPr>
      <w:kern w:val="2"/>
      <w:sz w:val="21"/>
      <w:szCs w:val="22"/>
    </w:rPr>
  </w:style>
  <w:style w:type="character" w:customStyle="1" w:styleId="37">
    <w:name w:val="common"/>
    <w:qFormat/>
    <w:uiPriority w:val="0"/>
    <w:rPr>
      <w:rFonts w:ascii="微软雅黑" w:hAnsi="微软雅黑" w:eastAsia="微软雅黑" w:cs="微软雅黑"/>
      <w:b/>
      <w:sz w:val="18"/>
      <w:szCs w:val="18"/>
    </w:rPr>
  </w:style>
  <w:style w:type="character" w:customStyle="1" w:styleId="38">
    <w:name w:val="批注框文本 字符"/>
    <w:basedOn w:val="22"/>
    <w:link w:val="14"/>
    <w:qFormat/>
    <w:uiPriority w:val="0"/>
    <w:rPr>
      <w:kern w:val="2"/>
      <w:sz w:val="18"/>
      <w:szCs w:val="18"/>
    </w:rPr>
  </w:style>
  <w:style w:type="paragraph" w:customStyle="1" w:styleId="39">
    <w:name w:val="大标题"/>
    <w:basedOn w:val="1"/>
    <w:qFormat/>
    <w:uiPriority w:val="0"/>
    <w:pPr>
      <w:jc w:val="center"/>
    </w:pPr>
    <w:rPr>
      <w:b/>
      <w:sz w:val="56"/>
      <w:szCs w:val="84"/>
    </w:rPr>
  </w:style>
  <w:style w:type="paragraph" w:customStyle="1" w:styleId="40">
    <w:name w:val="表格文字"/>
    <w:qFormat/>
    <w:uiPriority w:val="0"/>
    <w:pPr>
      <w:spacing w:line="400" w:lineRule="exact"/>
    </w:pPr>
    <w:rPr>
      <w:rFonts w:ascii="Songti SC" w:hAnsi="Songti SC" w:eastAsia="Songti SC" w:cs="Times New Roman"/>
      <w:color w:val="14161A"/>
      <w:sz w:val="21"/>
      <w:szCs w:val="21"/>
      <w:lang w:val="en-US" w:eastAsia="zh-CN" w:bidi="ar-SA"/>
    </w:r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customStyle="1" w:styleId="4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4">
    <w:name w:val="列出段落2"/>
    <w:basedOn w:val="1"/>
    <w:qFormat/>
    <w:uiPriority w:val="34"/>
    <w:pPr>
      <w:ind w:firstLine="420" w:firstLineChars="200"/>
    </w:pPr>
    <w:rPr>
      <w:rFonts w:ascii="Calibri" w:hAnsi="Calibri" w:eastAsia="宋体" w:cs="Times New Roman"/>
    </w:rPr>
  </w:style>
  <w:style w:type="character" w:customStyle="1" w:styleId="45">
    <w:name w:val="font112"/>
    <w:basedOn w:val="22"/>
    <w:qFormat/>
    <w:uiPriority w:val="0"/>
    <w:rPr>
      <w:rFonts w:hint="eastAsia" w:ascii="仿宋_GB2312" w:eastAsia="仿宋_GB2312" w:cs="仿宋_GB2312"/>
      <w:color w:val="000000"/>
      <w:sz w:val="24"/>
      <w:szCs w:val="24"/>
      <w:u w:val="single"/>
    </w:rPr>
  </w:style>
  <w:style w:type="character" w:customStyle="1" w:styleId="46">
    <w:name w:val="font61"/>
    <w:basedOn w:val="22"/>
    <w:qFormat/>
    <w:uiPriority w:val="0"/>
    <w:rPr>
      <w:rFonts w:hint="eastAsia" w:ascii="仿宋_GB2312" w:eastAsia="仿宋_GB2312" w:cs="仿宋_GB2312"/>
      <w:color w:val="000000"/>
      <w:sz w:val="24"/>
      <w:szCs w:val="24"/>
      <w:u w:val="none"/>
    </w:rPr>
  </w:style>
  <w:style w:type="character" w:customStyle="1" w:styleId="47">
    <w:name w:val="font81"/>
    <w:basedOn w:val="22"/>
    <w:qFormat/>
    <w:uiPriority w:val="0"/>
    <w:rPr>
      <w:rFonts w:hint="eastAsia" w:ascii="仿宋_GB2312" w:eastAsia="仿宋_GB2312" w:cs="仿宋_GB2312"/>
      <w:color w:val="000000"/>
      <w:sz w:val="24"/>
      <w:szCs w:val="24"/>
      <w:u w:val="none"/>
    </w:rPr>
  </w:style>
  <w:style w:type="character" w:customStyle="1" w:styleId="48">
    <w:name w:val="font51"/>
    <w:basedOn w:val="22"/>
    <w:qFormat/>
    <w:uiPriority w:val="0"/>
    <w:rPr>
      <w:rFonts w:hint="eastAsia" w:ascii="宋体" w:hAnsi="宋体" w:eastAsia="宋体" w:cs="宋体"/>
      <w:color w:val="000000"/>
      <w:sz w:val="24"/>
      <w:szCs w:val="24"/>
      <w:u w:val="single"/>
    </w:rPr>
  </w:style>
  <w:style w:type="character" w:customStyle="1" w:styleId="49">
    <w:name w:val="font41"/>
    <w:basedOn w:val="22"/>
    <w:qFormat/>
    <w:uiPriority w:val="0"/>
    <w:rPr>
      <w:rFonts w:hint="eastAsia" w:ascii="宋体" w:hAnsi="宋体" w:eastAsia="宋体" w:cs="宋体"/>
      <w:strike/>
      <w:color w:val="000000"/>
      <w:sz w:val="24"/>
      <w:szCs w:val="24"/>
    </w:rPr>
  </w:style>
  <w:style w:type="character" w:customStyle="1" w:styleId="50">
    <w:name w:val="font21"/>
    <w:qFormat/>
    <w:uiPriority w:val="0"/>
    <w:rPr>
      <w:rFonts w:hint="eastAsia" w:ascii="宋体" w:hAnsi="宋体" w:eastAsia="宋体" w:cs="宋体"/>
      <w:b/>
      <w:bCs/>
      <w:color w:val="000000"/>
      <w:sz w:val="20"/>
      <w:szCs w:val="20"/>
      <w:u w:val="none"/>
    </w:rPr>
  </w:style>
  <w:style w:type="character" w:customStyle="1" w:styleId="51">
    <w:name w:val="font31"/>
    <w:qFormat/>
    <w:uiPriority w:val="0"/>
    <w:rPr>
      <w:rFonts w:hint="eastAsia" w:ascii="宋体" w:hAnsi="宋体" w:eastAsia="宋体" w:cs="宋体"/>
      <w:color w:val="000000"/>
      <w:sz w:val="20"/>
      <w:szCs w:val="20"/>
      <w:u w:val="none"/>
    </w:rPr>
  </w:style>
  <w:style w:type="character" w:customStyle="1" w:styleId="52">
    <w:name w:val="font01"/>
    <w:qFormat/>
    <w:uiPriority w:val="0"/>
    <w:rPr>
      <w:rFonts w:hint="eastAsia" w:ascii="宋体" w:hAnsi="宋体" w:eastAsia="宋体" w:cs="宋体"/>
      <w:color w:val="000000"/>
      <w:sz w:val="20"/>
      <w:szCs w:val="20"/>
      <w:u w:val="single"/>
    </w:rPr>
  </w:style>
  <w:style w:type="character" w:customStyle="1" w:styleId="53">
    <w:name w:val="正文文本 字符"/>
    <w:basedOn w:val="22"/>
    <w:link w:val="11"/>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19571F-82DF-41FF-8EC0-E707C468D27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1555</Words>
  <Characters>1572</Characters>
  <Lines>11</Lines>
  <Paragraphs>3</Paragraphs>
  <TotalTime>1078</TotalTime>
  <ScaleCrop>false</ScaleCrop>
  <LinksUpToDate>false</LinksUpToDate>
  <CharactersWithSpaces>1621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2024-06-11T01:16:00Z</dcterms:created>
  <dc:creator>8615850902666</dc:creator>
  <cp:lastModifiedBy>肖亚军</cp:lastModifiedBy>
  <cp:lastPrinted>2025-07-18T09:07:00Z</cp:lastPrinted>
  <dcterms:modified xsi:type="dcterms:W3CDTF">2025-07-25T01:50:34Z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A698C934D3784768B08FCCBC980F0D31_13</vt:lpwstr>
  </property>
  <property fmtid="{D5CDD505-2E9C-101B-9397-08002B2CF9AE}" pid="4" name="KSOTemplateDocerSaveRecord">
    <vt:lpwstr>eyJoZGlkIjoiNTFkMDE3YzY5MjM4ZThhYWVmMzc4NjRhMGM1ZDU5ODAiLCJ1c2VySWQiOiIxNjMyMTAwNjkyIn0=</vt:lpwstr>
  </property>
</Properties>
</file>