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default" w:ascii="Times New Roman" w:hAnsi="Times New Roman" w:eastAsia="方正仿宋_GBK"/>
          <w:sz w:val="34"/>
          <w:szCs w:val="34"/>
          <w:u w:val="none"/>
          <w:lang w:val="en-US" w:eastAsia="zh-CN"/>
        </w:rPr>
      </w:pPr>
      <w:r>
        <w:rPr>
          <w:rFonts w:hint="eastAsia" w:eastAsia="方正仿宋_GBK"/>
          <w:sz w:val="34"/>
          <w:szCs w:val="34"/>
          <w:u w:val="none"/>
          <w:lang w:val="en-US" w:eastAsia="zh-CN"/>
        </w:rPr>
        <w:t xml:space="preserve">  </w:t>
      </w:r>
    </w:p>
    <w:p>
      <w:pPr>
        <w:spacing w:line="540" w:lineRule="exact"/>
        <w:jc w:val="left"/>
        <w:rPr>
          <w:rFonts w:hint="eastAsia" w:ascii="Times New Roman" w:hAnsi="Times New Roman" w:eastAsia="方正黑体_GBK" w:cs="方正黑体_GBK"/>
          <w:sz w:val="32"/>
          <w:szCs w:val="32"/>
          <w:u w:val="none"/>
          <w:lang w:val="en-US" w:eastAsia="zh-CN"/>
        </w:rPr>
      </w:pPr>
    </w:p>
    <w:p>
      <w:pPr>
        <w:spacing w:line="580" w:lineRule="exact"/>
        <w:jc w:val="center"/>
        <w:rPr>
          <w:rFonts w:ascii="Times New Roman" w:hAnsi="Times New Roman" w:eastAsia="方正仿宋_GBK"/>
          <w:szCs w:val="32"/>
          <w:u w:val="none"/>
        </w:rPr>
      </w:pPr>
    </w:p>
    <w:p>
      <w:pPr>
        <w:spacing w:line="240" w:lineRule="exact"/>
        <w:jc w:val="center"/>
        <w:rPr>
          <w:rFonts w:ascii="Times New Roman" w:hAnsi="Times New Roman" w:eastAsia="方正仿宋_GBK"/>
          <w:szCs w:val="32"/>
          <w:u w:val="none"/>
        </w:rPr>
      </w:pPr>
    </w:p>
    <w:p>
      <w:pPr>
        <w:keepNext w:val="0"/>
        <w:keepLines w:val="0"/>
        <w:pageBreakBefore w:val="0"/>
        <w:widowControl w:val="0"/>
        <w:kinsoku/>
        <w:wordWrap/>
        <w:overflowPunct/>
        <w:topLinePunct w:val="0"/>
        <w:autoSpaceDE/>
        <w:autoSpaceDN/>
        <w:bidi w:val="0"/>
        <w:adjustRightInd/>
        <w:snapToGrid/>
        <w:spacing w:line="418" w:lineRule="exact"/>
        <w:ind w:left="0" w:leftChars="0" w:right="0" w:rightChars="0" w:firstLine="0" w:firstLineChars="0"/>
        <w:jc w:val="both"/>
        <w:textAlignment w:val="auto"/>
        <w:outlineLvl w:val="9"/>
        <w:rPr>
          <w:rFonts w:hint="eastAsia" w:ascii="Times New Roman" w:hAnsi="Times New Roman" w:eastAsia="方正小标宋_GBK" w:cs="方正小标宋_GBK"/>
          <w:color w:val="auto"/>
          <w:sz w:val="44"/>
          <w:szCs w:val="44"/>
        </w:rPr>
      </w:pPr>
    </w:p>
    <w:p>
      <w:pPr>
        <w:keepNext w:val="0"/>
        <w:keepLines w:val="0"/>
        <w:pageBreakBefore w:val="0"/>
        <w:widowControl w:val="0"/>
        <w:kinsoku/>
        <w:wordWrap/>
        <w:overflowPunct/>
        <w:topLinePunct w:val="0"/>
        <w:autoSpaceDN/>
        <w:bidi w:val="0"/>
        <w:spacing w:line="578" w:lineRule="exact"/>
        <w:ind w:left="0" w:leftChars="0" w:right="0" w:rightChars="0"/>
        <w:jc w:val="center"/>
        <w:textAlignment w:val="auto"/>
        <w:outlineLvl w:val="9"/>
        <w:rPr>
          <w:rFonts w:eastAsia="方正小标宋_GBK"/>
          <w:sz w:val="44"/>
          <w:szCs w:val="44"/>
        </w:rPr>
      </w:pPr>
      <w:r>
        <w:rPr>
          <w:rFonts w:eastAsia="方正小标宋_GBK"/>
          <w:sz w:val="44"/>
          <w:szCs w:val="44"/>
        </w:rPr>
        <w:t>中共宿迁市委  宿迁市人民政府</w:t>
      </w:r>
    </w:p>
    <w:p>
      <w:pPr>
        <w:keepNext w:val="0"/>
        <w:keepLines w:val="0"/>
        <w:pageBreakBefore w:val="0"/>
        <w:widowControl w:val="0"/>
        <w:kinsoku/>
        <w:wordWrap/>
        <w:overflowPunct/>
        <w:topLinePunct w:val="0"/>
        <w:autoSpaceDN/>
        <w:bidi w:val="0"/>
        <w:spacing w:line="578" w:lineRule="exact"/>
        <w:ind w:left="0" w:leftChars="0" w:right="0" w:rightChars="0"/>
        <w:jc w:val="center"/>
        <w:textAlignment w:val="auto"/>
        <w:outlineLvl w:val="9"/>
        <w:rPr>
          <w:rFonts w:eastAsia="方正小标宋_GBK"/>
          <w:sz w:val="44"/>
          <w:szCs w:val="44"/>
        </w:rPr>
      </w:pPr>
      <w:r>
        <w:rPr>
          <w:rFonts w:eastAsia="方正小标宋_GBK"/>
          <w:sz w:val="44"/>
          <w:szCs w:val="44"/>
        </w:rPr>
        <w:t>关于2024年度民生实事项目的实施意见</w:t>
      </w:r>
    </w:p>
    <w:p>
      <w:pPr>
        <w:keepNext w:val="0"/>
        <w:keepLines w:val="0"/>
        <w:pageBreakBefore w:val="0"/>
        <w:widowControl w:val="0"/>
        <w:kinsoku/>
        <w:wordWrap/>
        <w:overflowPunct/>
        <w:topLinePunct w:val="0"/>
        <w:autoSpaceDE/>
        <w:autoSpaceDN/>
        <w:bidi w:val="0"/>
        <w:adjustRightInd/>
        <w:snapToGrid/>
        <w:spacing w:line="518" w:lineRule="exact"/>
        <w:ind w:left="0" w:leftChars="0" w:right="0" w:rightChars="0" w:firstLine="0" w:firstLineChars="0"/>
        <w:jc w:val="center"/>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（202</w:t>
      </w:r>
      <w:r>
        <w:rPr>
          <w:rFonts w:hint="eastAsia" w:ascii="Times New Roman" w:hAnsi="Times New Roman" w:eastAsia="方正楷体_GBK" w:cs="Times New Roman"/>
          <w:sz w:val="32"/>
          <w:szCs w:val="32"/>
          <w:lang w:val="en-US" w:eastAsia="zh-CN"/>
        </w:rPr>
        <w:t>4</w:t>
      </w:r>
      <w:r>
        <w:rPr>
          <w:rFonts w:hint="default" w:ascii="Times New Roman" w:hAnsi="Times New Roman" w:eastAsia="方正楷体_GBK" w:cs="Times New Roman"/>
          <w:sz w:val="32"/>
          <w:szCs w:val="32"/>
          <w:lang w:val="en-US" w:eastAsia="zh-CN"/>
        </w:rPr>
        <w:t>年</w:t>
      </w:r>
      <w:r>
        <w:rPr>
          <w:rFonts w:hint="eastAsia" w:ascii="Times New Roman" w:hAnsi="Times New Roman" w:eastAsia="方正楷体_GBK" w:cs="Times New Roman"/>
          <w:sz w:val="32"/>
          <w:szCs w:val="32"/>
          <w:lang w:val="en-US" w:eastAsia="zh-CN"/>
        </w:rPr>
        <w:t>2</w:t>
      </w:r>
      <w:r>
        <w:rPr>
          <w:rFonts w:hint="default" w:ascii="Times New Roman" w:hAnsi="Times New Roman" w:eastAsia="方正楷体_GBK" w:cs="Times New Roman"/>
          <w:sz w:val="32"/>
          <w:szCs w:val="32"/>
          <w:lang w:val="en-US" w:eastAsia="zh-CN"/>
        </w:rPr>
        <w:t>月</w:t>
      </w:r>
      <w:r>
        <w:rPr>
          <w:rFonts w:hint="eastAsia" w:eastAsia="方正楷体_GBK" w:cs="Times New Roman"/>
          <w:sz w:val="32"/>
          <w:szCs w:val="32"/>
          <w:lang w:val="en-US" w:eastAsia="zh-CN"/>
        </w:rPr>
        <w:t>23</w:t>
      </w:r>
      <w:r>
        <w:rPr>
          <w:rFonts w:hint="default" w:ascii="Times New Roman" w:hAnsi="Times New Roman" w:eastAsia="方正楷体_GBK" w:cs="Times New Roman"/>
          <w:sz w:val="32"/>
          <w:szCs w:val="32"/>
          <w:lang w:val="en-US" w:eastAsia="zh-CN"/>
        </w:rPr>
        <w:t>日）</w:t>
      </w:r>
    </w:p>
    <w:p>
      <w:pPr>
        <w:pStyle w:val="2"/>
      </w:pPr>
    </w:p>
    <w:p>
      <w:pPr>
        <w:keepNext w:val="0"/>
        <w:keepLines w:val="0"/>
        <w:pageBreakBefore w:val="0"/>
        <w:widowControl w:val="0"/>
        <w:kinsoku/>
        <w:wordWrap/>
        <w:overflowPunct/>
        <w:topLinePunct w:val="0"/>
        <w:autoSpaceDE w:val="0"/>
        <w:autoSpaceDN/>
        <w:bidi w:val="0"/>
        <w:spacing w:line="578" w:lineRule="exact"/>
        <w:ind w:left="0" w:leftChars="0" w:right="0" w:rightChars="0" w:firstLine="628" w:firstLineChars="200"/>
        <w:textAlignment w:val="auto"/>
        <w:outlineLvl w:val="9"/>
        <w:rPr>
          <w:rFonts w:eastAsia="方正仿宋_GBK"/>
          <w:sz w:val="32"/>
          <w:szCs w:val="32"/>
        </w:rPr>
      </w:pPr>
      <w:r>
        <w:rPr>
          <w:rFonts w:eastAsia="方正仿宋_GBK"/>
          <w:sz w:val="32"/>
          <w:szCs w:val="32"/>
        </w:rPr>
        <w:t>党的二十大指出，</w:t>
      </w:r>
      <w:r>
        <w:rPr>
          <w:rFonts w:hint="eastAsia" w:eastAsia="方正仿宋_GBK"/>
          <w:sz w:val="32"/>
          <w:szCs w:val="32"/>
          <w:lang w:eastAsia="zh-CN"/>
        </w:rPr>
        <w:t>“</w:t>
      </w:r>
      <w:r>
        <w:rPr>
          <w:rFonts w:eastAsia="方正仿宋_GBK"/>
          <w:sz w:val="32"/>
          <w:szCs w:val="32"/>
        </w:rPr>
        <w:t>中国式现代化是全体人民共同富裕的现代化</w:t>
      </w:r>
      <w:r>
        <w:rPr>
          <w:rFonts w:hint="eastAsia" w:eastAsia="方正仿宋_GBK"/>
          <w:sz w:val="32"/>
          <w:szCs w:val="32"/>
          <w:lang w:eastAsia="zh-CN"/>
        </w:rPr>
        <w:t>”“</w:t>
      </w:r>
      <w:r>
        <w:rPr>
          <w:rFonts w:eastAsia="方正仿宋_GBK"/>
          <w:sz w:val="32"/>
          <w:szCs w:val="32"/>
        </w:rPr>
        <w:t>增进民生福祉，提高人民生活品质</w:t>
      </w:r>
      <w:r>
        <w:rPr>
          <w:rFonts w:hint="eastAsia" w:eastAsia="方正仿宋_GBK"/>
          <w:sz w:val="32"/>
          <w:szCs w:val="32"/>
          <w:lang w:eastAsia="zh-CN"/>
        </w:rPr>
        <w:t>”</w:t>
      </w:r>
      <w:r>
        <w:rPr>
          <w:rFonts w:eastAsia="方正仿宋_GBK"/>
          <w:sz w:val="32"/>
          <w:szCs w:val="32"/>
        </w:rPr>
        <w:t>。省委要求，要始终把民生工作放在心上、抓在手上，通过做大</w:t>
      </w:r>
      <w:r>
        <w:rPr>
          <w:rFonts w:hint="eastAsia" w:eastAsia="方正仿宋_GBK"/>
          <w:sz w:val="32"/>
          <w:szCs w:val="32"/>
          <w:lang w:eastAsia="zh-CN"/>
        </w:rPr>
        <w:t>“</w:t>
      </w:r>
      <w:r>
        <w:rPr>
          <w:rFonts w:eastAsia="方正仿宋_GBK"/>
          <w:sz w:val="32"/>
          <w:szCs w:val="32"/>
        </w:rPr>
        <w:t>蛋糕</w:t>
      </w:r>
      <w:r>
        <w:rPr>
          <w:rFonts w:hint="eastAsia" w:eastAsia="方正仿宋_GBK"/>
          <w:sz w:val="32"/>
          <w:szCs w:val="32"/>
          <w:lang w:eastAsia="zh-CN"/>
        </w:rPr>
        <w:t>”</w:t>
      </w:r>
      <w:r>
        <w:rPr>
          <w:rFonts w:eastAsia="方正仿宋_GBK"/>
          <w:sz w:val="32"/>
          <w:szCs w:val="32"/>
        </w:rPr>
        <w:t>增进人民福祉，通过解决</w:t>
      </w:r>
      <w:r>
        <w:rPr>
          <w:rFonts w:hint="eastAsia" w:eastAsia="方正仿宋_GBK"/>
          <w:sz w:val="32"/>
          <w:szCs w:val="32"/>
          <w:lang w:eastAsia="zh-CN"/>
        </w:rPr>
        <w:t>“</w:t>
      </w:r>
      <w:r>
        <w:rPr>
          <w:rFonts w:eastAsia="方正仿宋_GBK"/>
          <w:sz w:val="32"/>
          <w:szCs w:val="32"/>
        </w:rPr>
        <w:t>急难愁盼</w:t>
      </w:r>
      <w:r>
        <w:rPr>
          <w:rFonts w:hint="eastAsia" w:eastAsia="方正仿宋_GBK"/>
          <w:sz w:val="32"/>
          <w:szCs w:val="32"/>
          <w:lang w:eastAsia="zh-CN"/>
        </w:rPr>
        <w:t>”</w:t>
      </w:r>
      <w:r>
        <w:rPr>
          <w:rFonts w:eastAsia="方正仿宋_GBK"/>
          <w:sz w:val="32"/>
          <w:szCs w:val="32"/>
        </w:rPr>
        <w:t>问题赢得群众信赖，持续增强人民群众的获得感幸福感安全感。今年是</w:t>
      </w:r>
      <w:r>
        <w:rPr>
          <w:rFonts w:hint="eastAsia" w:eastAsia="方正仿宋_GBK"/>
          <w:sz w:val="32"/>
          <w:szCs w:val="32"/>
          <w:lang w:val="en-US" w:eastAsia="zh-CN"/>
        </w:rPr>
        <w:t>中华人民共和国</w:t>
      </w:r>
      <w:r>
        <w:rPr>
          <w:rFonts w:eastAsia="方正仿宋_GBK"/>
          <w:sz w:val="32"/>
          <w:szCs w:val="32"/>
        </w:rPr>
        <w:t>成立75周年，是实现</w:t>
      </w:r>
      <w:r>
        <w:rPr>
          <w:rFonts w:hint="eastAsia" w:eastAsia="方正仿宋_GBK"/>
          <w:sz w:val="32"/>
          <w:szCs w:val="32"/>
          <w:lang w:eastAsia="zh-CN"/>
        </w:rPr>
        <w:t>“</w:t>
      </w:r>
      <w:r>
        <w:rPr>
          <w:rFonts w:eastAsia="方正仿宋_GBK"/>
          <w:sz w:val="32"/>
          <w:szCs w:val="32"/>
        </w:rPr>
        <w:t>十四五</w:t>
      </w:r>
      <w:r>
        <w:rPr>
          <w:rFonts w:hint="eastAsia" w:eastAsia="方正仿宋_GBK"/>
          <w:sz w:val="32"/>
          <w:szCs w:val="32"/>
          <w:lang w:eastAsia="zh-CN"/>
        </w:rPr>
        <w:t>”</w:t>
      </w:r>
      <w:r>
        <w:rPr>
          <w:rFonts w:eastAsia="方正仿宋_GBK"/>
          <w:sz w:val="32"/>
          <w:szCs w:val="32"/>
        </w:rPr>
        <w:t>规划目标任务的关键之年。为深入贯彻习近平总书记关于民生工作重要论述，认真落实省委关于保障和改善民生的部署要求，着力增强公共服务的均衡性和可及性，推动示范区建设更有</w:t>
      </w:r>
      <w:r>
        <w:rPr>
          <w:rFonts w:hint="eastAsia" w:eastAsia="方正仿宋_GBK"/>
          <w:sz w:val="32"/>
          <w:szCs w:val="32"/>
          <w:lang w:eastAsia="zh-CN"/>
        </w:rPr>
        <w:t>“</w:t>
      </w:r>
      <w:r>
        <w:rPr>
          <w:rFonts w:eastAsia="方正仿宋_GBK"/>
          <w:sz w:val="32"/>
          <w:szCs w:val="32"/>
        </w:rPr>
        <w:t>内涵</w:t>
      </w:r>
      <w:r>
        <w:rPr>
          <w:rFonts w:hint="eastAsia" w:eastAsia="方正仿宋_GBK"/>
          <w:sz w:val="32"/>
          <w:szCs w:val="32"/>
          <w:lang w:eastAsia="zh-CN"/>
        </w:rPr>
        <w:t>”</w:t>
      </w:r>
      <w:r>
        <w:rPr>
          <w:rFonts w:eastAsia="方正仿宋_GBK"/>
          <w:sz w:val="32"/>
          <w:szCs w:val="32"/>
        </w:rPr>
        <w:t>，现代化建设更有</w:t>
      </w:r>
      <w:r>
        <w:rPr>
          <w:rFonts w:hint="eastAsia" w:eastAsia="方正仿宋_GBK"/>
          <w:sz w:val="32"/>
          <w:szCs w:val="32"/>
          <w:lang w:eastAsia="zh-CN"/>
        </w:rPr>
        <w:t>“</w:t>
      </w:r>
      <w:r>
        <w:rPr>
          <w:rFonts w:eastAsia="方正仿宋_GBK"/>
          <w:sz w:val="32"/>
          <w:szCs w:val="32"/>
        </w:rPr>
        <w:t>质感</w:t>
      </w:r>
      <w:r>
        <w:rPr>
          <w:rFonts w:hint="eastAsia" w:eastAsia="方正仿宋_GBK"/>
          <w:sz w:val="32"/>
          <w:szCs w:val="32"/>
          <w:lang w:eastAsia="zh-CN"/>
        </w:rPr>
        <w:t>”</w:t>
      </w:r>
      <w:r>
        <w:rPr>
          <w:rFonts w:eastAsia="方正仿宋_GBK"/>
          <w:sz w:val="32"/>
          <w:szCs w:val="32"/>
        </w:rPr>
        <w:t>，现就2024年</w:t>
      </w:r>
      <w:r>
        <w:rPr>
          <w:rFonts w:hint="eastAsia" w:eastAsia="方正仿宋_GBK"/>
          <w:sz w:val="32"/>
          <w:szCs w:val="32"/>
          <w:lang w:eastAsia="zh-CN"/>
        </w:rPr>
        <w:t>“</w:t>
      </w:r>
      <w:r>
        <w:rPr>
          <w:rFonts w:eastAsia="方正仿宋_GBK"/>
          <w:sz w:val="32"/>
          <w:szCs w:val="32"/>
        </w:rPr>
        <w:t>六补六提</w:t>
      </w:r>
      <w:r>
        <w:rPr>
          <w:rFonts w:hint="eastAsia" w:eastAsia="方正仿宋_GBK"/>
          <w:sz w:val="32"/>
          <w:szCs w:val="32"/>
          <w:lang w:eastAsia="zh-CN"/>
        </w:rPr>
        <w:t>”</w:t>
      </w:r>
      <w:r>
        <w:rPr>
          <w:rFonts w:eastAsia="方正仿宋_GBK"/>
          <w:sz w:val="32"/>
          <w:szCs w:val="32"/>
        </w:rPr>
        <w:t>民生实事项目提出如下实施意见。</w:t>
      </w:r>
    </w:p>
    <w:p>
      <w:pPr>
        <w:keepNext w:val="0"/>
        <w:keepLines w:val="0"/>
        <w:pageBreakBefore w:val="0"/>
        <w:widowControl w:val="0"/>
        <w:kinsoku/>
        <w:wordWrap/>
        <w:overflowPunct/>
        <w:topLinePunct w:val="0"/>
        <w:autoSpaceDE w:val="0"/>
        <w:autoSpaceDN/>
        <w:bidi w:val="0"/>
        <w:spacing w:line="578" w:lineRule="exact"/>
        <w:ind w:left="0" w:leftChars="0" w:right="0" w:rightChars="0" w:firstLine="628" w:firstLineChars="200"/>
        <w:textAlignment w:val="auto"/>
        <w:outlineLvl w:val="9"/>
        <w:rPr>
          <w:rFonts w:eastAsia="方正黑体_GBK"/>
          <w:sz w:val="32"/>
          <w:szCs w:val="32"/>
        </w:rPr>
      </w:pPr>
      <w:r>
        <w:rPr>
          <w:rFonts w:eastAsia="方正黑体_GBK"/>
          <w:sz w:val="32"/>
          <w:szCs w:val="32"/>
        </w:rPr>
        <w:t>一、指导思想</w:t>
      </w:r>
    </w:p>
    <w:p>
      <w:pPr>
        <w:keepNext w:val="0"/>
        <w:keepLines w:val="0"/>
        <w:pageBreakBefore w:val="0"/>
        <w:widowControl w:val="0"/>
        <w:kinsoku/>
        <w:wordWrap/>
        <w:overflowPunct/>
        <w:topLinePunct w:val="0"/>
        <w:autoSpaceDE w:val="0"/>
        <w:autoSpaceDN/>
        <w:bidi w:val="0"/>
        <w:spacing w:line="578" w:lineRule="exact"/>
        <w:ind w:left="0" w:leftChars="0" w:right="0" w:rightChars="0" w:firstLine="628" w:firstLineChars="200"/>
        <w:textAlignment w:val="auto"/>
        <w:outlineLvl w:val="9"/>
        <w:rPr>
          <w:rFonts w:eastAsia="方正仿宋_GBK"/>
          <w:sz w:val="32"/>
          <w:szCs w:val="32"/>
        </w:rPr>
      </w:pPr>
      <w:r>
        <w:rPr>
          <w:rFonts w:eastAsia="方正仿宋_GBK"/>
          <w:sz w:val="32"/>
          <w:szCs w:val="32"/>
        </w:rPr>
        <w:t>坚持以习近平新时代中国特色社会主义思想为指导，全面贯彻落实党的二十大、党的二十届二中全会精神和习近平总书记对江苏工作重要讲话重要指示精神，按照省委十四届五次全会和市委六届七次全会要求，坚持以人民为中心，紧紧抓住人民最关心最直接最现实的利益问题，接续办好</w:t>
      </w:r>
      <w:r>
        <w:rPr>
          <w:rFonts w:hint="eastAsia" w:eastAsia="方正仿宋_GBK"/>
          <w:sz w:val="32"/>
          <w:szCs w:val="32"/>
          <w:lang w:eastAsia="zh-CN"/>
        </w:rPr>
        <w:t>“</w:t>
      </w:r>
      <w:r>
        <w:rPr>
          <w:rFonts w:eastAsia="方正仿宋_GBK"/>
          <w:sz w:val="32"/>
          <w:szCs w:val="32"/>
        </w:rPr>
        <w:t>六补六提</w:t>
      </w:r>
      <w:r>
        <w:rPr>
          <w:rFonts w:hint="eastAsia" w:eastAsia="方正仿宋_GBK"/>
          <w:sz w:val="32"/>
          <w:szCs w:val="32"/>
          <w:lang w:eastAsia="zh-CN"/>
        </w:rPr>
        <w:t>”</w:t>
      </w:r>
      <w:r>
        <w:rPr>
          <w:rFonts w:eastAsia="方正仿宋_GBK"/>
          <w:sz w:val="32"/>
          <w:szCs w:val="32"/>
        </w:rPr>
        <w:t>民生实事项目，用心用情做好民生保障，着力实现更高水平</w:t>
      </w:r>
      <w:r>
        <w:rPr>
          <w:rFonts w:hint="eastAsia" w:eastAsia="方正仿宋_GBK"/>
          <w:sz w:val="32"/>
          <w:szCs w:val="32"/>
          <w:lang w:eastAsia="zh-CN"/>
        </w:rPr>
        <w:t>“</w:t>
      </w:r>
      <w:r>
        <w:rPr>
          <w:rFonts w:eastAsia="方正仿宋_GBK"/>
          <w:sz w:val="32"/>
          <w:szCs w:val="32"/>
        </w:rPr>
        <w:t>民生七有</w:t>
      </w:r>
      <w:r>
        <w:rPr>
          <w:rFonts w:hint="eastAsia" w:eastAsia="方正仿宋_GBK"/>
          <w:sz w:val="32"/>
          <w:szCs w:val="32"/>
          <w:lang w:eastAsia="zh-CN"/>
        </w:rPr>
        <w:t>”</w:t>
      </w:r>
      <w:r>
        <w:rPr>
          <w:rFonts w:eastAsia="方正仿宋_GBK"/>
          <w:sz w:val="32"/>
          <w:szCs w:val="32"/>
        </w:rPr>
        <w:t>，切实把高质量发展成果转化为人民群众的高品质生活。</w:t>
      </w:r>
    </w:p>
    <w:p>
      <w:pPr>
        <w:keepNext w:val="0"/>
        <w:keepLines w:val="0"/>
        <w:pageBreakBefore w:val="0"/>
        <w:widowControl w:val="0"/>
        <w:kinsoku/>
        <w:wordWrap/>
        <w:overflowPunct/>
        <w:topLinePunct w:val="0"/>
        <w:autoSpaceDE w:val="0"/>
        <w:autoSpaceDN/>
        <w:bidi w:val="0"/>
        <w:spacing w:line="578" w:lineRule="exact"/>
        <w:ind w:left="0" w:leftChars="0" w:right="0" w:rightChars="0" w:firstLine="628" w:firstLineChars="200"/>
        <w:textAlignment w:val="auto"/>
        <w:outlineLvl w:val="9"/>
        <w:rPr>
          <w:rFonts w:eastAsia="方正黑体_GBK"/>
          <w:sz w:val="32"/>
          <w:szCs w:val="32"/>
        </w:rPr>
      </w:pPr>
      <w:r>
        <w:rPr>
          <w:rFonts w:eastAsia="方正黑体_GBK"/>
          <w:sz w:val="32"/>
          <w:szCs w:val="32"/>
        </w:rPr>
        <w:t>二、基本原则</w:t>
      </w:r>
    </w:p>
    <w:p>
      <w:pPr>
        <w:keepNext w:val="0"/>
        <w:keepLines w:val="0"/>
        <w:pageBreakBefore w:val="0"/>
        <w:widowControl w:val="0"/>
        <w:kinsoku/>
        <w:wordWrap/>
        <w:overflowPunct/>
        <w:topLinePunct w:val="0"/>
        <w:autoSpaceDN/>
        <w:bidi w:val="0"/>
        <w:spacing w:line="578" w:lineRule="exact"/>
        <w:ind w:left="0" w:leftChars="0" w:right="0" w:rightChars="0" w:firstLine="628" w:firstLineChars="200"/>
        <w:textAlignment w:val="auto"/>
        <w:outlineLvl w:val="9"/>
        <w:rPr>
          <w:rFonts w:eastAsia="方正仿宋_GBK"/>
          <w:sz w:val="32"/>
          <w:szCs w:val="32"/>
        </w:rPr>
      </w:pPr>
      <w:r>
        <w:rPr>
          <w:rFonts w:eastAsia="方正楷体_GBK"/>
          <w:sz w:val="32"/>
          <w:szCs w:val="32"/>
        </w:rPr>
        <w:t>——坚持问题导向、需求导向。</w:t>
      </w:r>
      <w:r>
        <w:rPr>
          <w:rFonts w:eastAsia="方正仿宋_GBK"/>
          <w:sz w:val="32"/>
          <w:szCs w:val="32"/>
        </w:rPr>
        <w:t>立足实现人民对美好生活的向往，聚焦群众急难愁盼问题，将百姓最关心、最现实、最需要的民生事项转化为一个个惠民生、暖民心的具体项目，一件接着一件办，一年接着一年干，切实将群众的问题解决好、将群众的诉求满足好，让民生实事更有温度、更有质感。</w:t>
      </w:r>
    </w:p>
    <w:p>
      <w:pPr>
        <w:keepNext w:val="0"/>
        <w:keepLines w:val="0"/>
        <w:pageBreakBefore w:val="0"/>
        <w:widowControl w:val="0"/>
        <w:kinsoku/>
        <w:wordWrap/>
        <w:overflowPunct/>
        <w:topLinePunct w:val="0"/>
        <w:autoSpaceDN/>
        <w:bidi w:val="0"/>
        <w:spacing w:line="578" w:lineRule="exact"/>
        <w:ind w:left="0" w:leftChars="0" w:right="0" w:rightChars="0" w:firstLine="628" w:firstLineChars="200"/>
        <w:textAlignment w:val="auto"/>
        <w:outlineLvl w:val="9"/>
        <w:rPr>
          <w:rFonts w:eastAsia="方正仿宋_GBK"/>
          <w:sz w:val="32"/>
          <w:szCs w:val="32"/>
        </w:rPr>
      </w:pPr>
      <w:r>
        <w:rPr>
          <w:rFonts w:eastAsia="方正楷体_GBK"/>
          <w:sz w:val="32"/>
          <w:szCs w:val="32"/>
        </w:rPr>
        <w:t>——坚持补强基础、提优品质。</w:t>
      </w:r>
      <w:r>
        <w:rPr>
          <w:rFonts w:eastAsia="方正仿宋_GBK"/>
          <w:sz w:val="32"/>
          <w:szCs w:val="32"/>
        </w:rPr>
        <w:t>注重从民生最薄弱的环节抓起，着眼富民增收、困难救助等基础性民生和教育、医疗、卫生、养老等改善性民生，持续健全基本公共服务体系，提高公共服务水平，兜住、兜准、兜牢民生底线，努力推动人民群众生活品质再上新台阶。</w:t>
      </w:r>
    </w:p>
    <w:p>
      <w:pPr>
        <w:keepNext w:val="0"/>
        <w:keepLines w:val="0"/>
        <w:pageBreakBefore w:val="0"/>
        <w:widowControl w:val="0"/>
        <w:kinsoku/>
        <w:wordWrap/>
        <w:overflowPunct/>
        <w:topLinePunct w:val="0"/>
        <w:autoSpaceDN/>
        <w:bidi w:val="0"/>
        <w:spacing w:line="578" w:lineRule="exact"/>
        <w:ind w:left="0" w:leftChars="0" w:right="0" w:rightChars="0" w:firstLine="628" w:firstLineChars="200"/>
        <w:textAlignment w:val="auto"/>
        <w:outlineLvl w:val="9"/>
        <w:rPr>
          <w:rFonts w:eastAsia="方正仿宋_GBK"/>
          <w:sz w:val="32"/>
          <w:szCs w:val="32"/>
        </w:rPr>
      </w:pPr>
      <w:r>
        <w:rPr>
          <w:rFonts w:eastAsia="方正楷体_GBK"/>
          <w:sz w:val="32"/>
          <w:szCs w:val="32"/>
        </w:rPr>
        <w:t>——坚持尽力而为、量力而行。</w:t>
      </w:r>
      <w:r>
        <w:rPr>
          <w:rFonts w:eastAsia="方正仿宋_GBK"/>
          <w:sz w:val="32"/>
          <w:szCs w:val="32"/>
        </w:rPr>
        <w:t>突出政府在基本公共服务保障中的主体地位，坚持财力优先向民生集中、政策优先向民生倾斜、服务优先向民生覆盖，立足当前经济社会发展实际，全力保障基本公共服务和民生改善投入，不提不切实际的目标，不做超出发展阶段和能力的事，真正将好事办好、实事办实。</w:t>
      </w:r>
    </w:p>
    <w:p>
      <w:pPr>
        <w:keepNext w:val="0"/>
        <w:keepLines w:val="0"/>
        <w:pageBreakBefore w:val="0"/>
        <w:widowControl w:val="0"/>
        <w:kinsoku/>
        <w:wordWrap/>
        <w:overflowPunct/>
        <w:topLinePunct w:val="0"/>
        <w:autoSpaceDN/>
        <w:bidi w:val="0"/>
        <w:spacing w:line="578" w:lineRule="exact"/>
        <w:ind w:left="0" w:leftChars="0" w:right="0" w:rightChars="0" w:firstLine="628" w:firstLineChars="200"/>
        <w:textAlignment w:val="auto"/>
        <w:outlineLvl w:val="9"/>
        <w:rPr>
          <w:rFonts w:eastAsia="方正仿宋_GBK"/>
          <w:sz w:val="32"/>
          <w:szCs w:val="32"/>
        </w:rPr>
      </w:pPr>
      <w:r>
        <w:rPr>
          <w:rFonts w:eastAsia="方正楷体_GBK"/>
          <w:sz w:val="32"/>
          <w:szCs w:val="32"/>
        </w:rPr>
        <w:t>——坚持全面统筹、高效推进。</w:t>
      </w:r>
      <w:r>
        <w:rPr>
          <w:rFonts w:eastAsia="方正仿宋_GBK"/>
          <w:sz w:val="32"/>
          <w:szCs w:val="32"/>
        </w:rPr>
        <w:t>锚定</w:t>
      </w:r>
      <w:r>
        <w:rPr>
          <w:rFonts w:hint="eastAsia" w:eastAsia="方正仿宋_GBK"/>
          <w:sz w:val="32"/>
          <w:szCs w:val="32"/>
          <w:lang w:eastAsia="zh-CN"/>
        </w:rPr>
        <w:t>“</w:t>
      </w:r>
      <w:r>
        <w:rPr>
          <w:rFonts w:eastAsia="方正仿宋_GBK"/>
          <w:sz w:val="32"/>
          <w:szCs w:val="32"/>
        </w:rPr>
        <w:t>2025年宿迁基本公共服务总体水平达到苏北平均水平</w:t>
      </w:r>
      <w:r>
        <w:rPr>
          <w:rFonts w:hint="eastAsia" w:eastAsia="方正仿宋_GBK"/>
          <w:sz w:val="32"/>
          <w:szCs w:val="32"/>
          <w:lang w:eastAsia="zh-CN"/>
        </w:rPr>
        <w:t>”</w:t>
      </w:r>
      <w:r>
        <w:rPr>
          <w:rFonts w:eastAsia="方正仿宋_GBK"/>
          <w:sz w:val="32"/>
          <w:szCs w:val="32"/>
        </w:rPr>
        <w:t>目标，一以贯之、持续深化，严格落实项目定期调度推进机制，清单化管理、节点化推进、责任化落实，稳步推动各项民生实事项目落地达效，切实提升高质量发展的幸福成色。</w:t>
      </w:r>
    </w:p>
    <w:p>
      <w:pPr>
        <w:keepNext w:val="0"/>
        <w:keepLines w:val="0"/>
        <w:pageBreakBefore w:val="0"/>
        <w:widowControl w:val="0"/>
        <w:kinsoku/>
        <w:wordWrap/>
        <w:overflowPunct/>
        <w:topLinePunct w:val="0"/>
        <w:autoSpaceDE w:val="0"/>
        <w:autoSpaceDN/>
        <w:bidi w:val="0"/>
        <w:spacing w:line="578" w:lineRule="exact"/>
        <w:ind w:left="0" w:leftChars="0" w:right="0" w:rightChars="0" w:firstLine="628" w:firstLineChars="200"/>
        <w:textAlignment w:val="auto"/>
        <w:outlineLvl w:val="9"/>
        <w:rPr>
          <w:rFonts w:eastAsia="方正黑体_GBK"/>
          <w:sz w:val="32"/>
          <w:szCs w:val="32"/>
        </w:rPr>
      </w:pPr>
      <w:r>
        <w:rPr>
          <w:rFonts w:eastAsia="方正黑体_GBK"/>
          <w:sz w:val="32"/>
          <w:szCs w:val="32"/>
        </w:rPr>
        <w:t>三、目标任务</w:t>
      </w:r>
    </w:p>
    <w:p>
      <w:pPr>
        <w:keepNext w:val="0"/>
        <w:keepLines w:val="0"/>
        <w:pageBreakBefore w:val="0"/>
        <w:widowControl w:val="0"/>
        <w:kinsoku/>
        <w:wordWrap/>
        <w:overflowPunct/>
        <w:topLinePunct w:val="0"/>
        <w:autoSpaceDE w:val="0"/>
        <w:autoSpaceDN/>
        <w:bidi w:val="0"/>
        <w:spacing w:line="578" w:lineRule="exact"/>
        <w:ind w:left="0" w:leftChars="0" w:right="0" w:rightChars="0" w:firstLine="628" w:firstLineChars="200"/>
        <w:textAlignment w:val="auto"/>
        <w:outlineLvl w:val="9"/>
        <w:rPr>
          <w:rFonts w:eastAsia="方正仿宋_GBK"/>
          <w:sz w:val="32"/>
          <w:szCs w:val="32"/>
        </w:rPr>
      </w:pPr>
      <w:r>
        <w:rPr>
          <w:rFonts w:eastAsia="方正仿宋_GBK"/>
          <w:sz w:val="32"/>
          <w:szCs w:val="32"/>
        </w:rPr>
        <w:t>继续实施</w:t>
      </w:r>
      <w:r>
        <w:rPr>
          <w:rFonts w:hint="eastAsia" w:eastAsia="方正仿宋_GBK"/>
          <w:sz w:val="32"/>
          <w:szCs w:val="32"/>
          <w:lang w:eastAsia="zh-CN"/>
        </w:rPr>
        <w:t>“</w:t>
      </w:r>
      <w:r>
        <w:rPr>
          <w:rFonts w:eastAsia="方正仿宋_GBK"/>
          <w:sz w:val="32"/>
          <w:szCs w:val="32"/>
        </w:rPr>
        <w:t>六补六提</w:t>
      </w:r>
      <w:r>
        <w:rPr>
          <w:rFonts w:hint="eastAsia" w:eastAsia="方正仿宋_GBK"/>
          <w:sz w:val="32"/>
          <w:szCs w:val="32"/>
          <w:lang w:eastAsia="zh-CN"/>
        </w:rPr>
        <w:t>”</w:t>
      </w:r>
      <w:r>
        <w:rPr>
          <w:rFonts w:eastAsia="方正仿宋_GBK"/>
          <w:sz w:val="32"/>
          <w:szCs w:val="32"/>
        </w:rPr>
        <w:t>78项民生实事项目。</w:t>
      </w:r>
    </w:p>
    <w:p>
      <w:pPr>
        <w:keepNext w:val="0"/>
        <w:keepLines w:val="0"/>
        <w:pageBreakBefore w:val="0"/>
        <w:widowControl w:val="0"/>
        <w:kinsoku/>
        <w:wordWrap/>
        <w:overflowPunct/>
        <w:topLinePunct w:val="0"/>
        <w:autoSpaceDE w:val="0"/>
        <w:autoSpaceDN/>
        <w:bidi w:val="0"/>
        <w:spacing w:line="578" w:lineRule="exact"/>
        <w:ind w:left="0" w:leftChars="0" w:right="0" w:rightChars="0" w:firstLine="628" w:firstLineChars="200"/>
        <w:textAlignment w:val="auto"/>
        <w:outlineLvl w:val="9"/>
        <w:rPr>
          <w:rFonts w:eastAsia="方正仿宋_GBK"/>
          <w:sz w:val="32"/>
          <w:szCs w:val="32"/>
        </w:rPr>
      </w:pPr>
      <w:r>
        <w:rPr>
          <w:rFonts w:eastAsia="方正楷体_GBK"/>
          <w:sz w:val="32"/>
          <w:szCs w:val="32"/>
        </w:rPr>
        <w:t>（一）推动收入增长补差提速（10项）</w:t>
      </w:r>
      <w:r>
        <w:rPr>
          <w:rFonts w:eastAsia="方正仿宋_GBK"/>
          <w:sz w:val="32"/>
          <w:szCs w:val="32"/>
        </w:rPr>
        <w:t>。实施服务三农</w:t>
      </w:r>
      <w:r>
        <w:rPr>
          <w:rFonts w:hint="eastAsia" w:eastAsia="方正仿宋_GBK"/>
          <w:sz w:val="32"/>
          <w:szCs w:val="32"/>
          <w:lang w:eastAsia="zh-CN"/>
        </w:rPr>
        <w:t>“</w:t>
      </w:r>
      <w:r>
        <w:rPr>
          <w:rFonts w:eastAsia="方正仿宋_GBK"/>
          <w:sz w:val="32"/>
          <w:szCs w:val="32"/>
        </w:rPr>
        <w:t>十百千万</w:t>
      </w:r>
      <w:r>
        <w:rPr>
          <w:rFonts w:hint="eastAsia" w:eastAsia="方正仿宋_GBK"/>
          <w:sz w:val="32"/>
          <w:szCs w:val="32"/>
          <w:lang w:eastAsia="zh-CN"/>
        </w:rPr>
        <w:t>”</w:t>
      </w:r>
      <w:r>
        <w:rPr>
          <w:rFonts w:eastAsia="方正仿宋_GBK"/>
          <w:sz w:val="32"/>
          <w:szCs w:val="32"/>
        </w:rPr>
        <w:t>工程，开展</w:t>
      </w:r>
      <w:r>
        <w:rPr>
          <w:rFonts w:hint="eastAsia" w:eastAsia="方正仿宋_GBK"/>
          <w:sz w:val="32"/>
          <w:szCs w:val="32"/>
          <w:lang w:eastAsia="zh-CN"/>
        </w:rPr>
        <w:t>“</w:t>
      </w:r>
      <w:r>
        <w:rPr>
          <w:rFonts w:eastAsia="方正仿宋_GBK"/>
          <w:sz w:val="32"/>
          <w:szCs w:val="32"/>
        </w:rPr>
        <w:t>乐业宿迁</w:t>
      </w:r>
      <w:r>
        <w:rPr>
          <w:rFonts w:hint="eastAsia" w:eastAsia="方正仿宋_GBK"/>
          <w:sz w:val="32"/>
          <w:szCs w:val="32"/>
          <w:lang w:eastAsia="zh-CN"/>
        </w:rPr>
        <w:t>”</w:t>
      </w:r>
      <w:r>
        <w:rPr>
          <w:rFonts w:eastAsia="方正仿宋_GBK"/>
          <w:sz w:val="32"/>
          <w:szCs w:val="32"/>
        </w:rPr>
        <w:t>就业促进、</w:t>
      </w:r>
      <w:r>
        <w:rPr>
          <w:rFonts w:hint="eastAsia" w:eastAsia="方正仿宋_GBK"/>
          <w:sz w:val="32"/>
          <w:szCs w:val="32"/>
          <w:lang w:eastAsia="zh-CN"/>
        </w:rPr>
        <w:t>“</w:t>
      </w:r>
      <w:r>
        <w:rPr>
          <w:rFonts w:eastAsia="方正仿宋_GBK"/>
          <w:sz w:val="32"/>
          <w:szCs w:val="32"/>
        </w:rPr>
        <w:t>创响宿迁</w:t>
      </w:r>
      <w:r>
        <w:rPr>
          <w:rFonts w:hint="eastAsia" w:eastAsia="方正仿宋_GBK"/>
          <w:sz w:val="32"/>
          <w:szCs w:val="32"/>
          <w:lang w:eastAsia="zh-CN"/>
        </w:rPr>
        <w:t>”</w:t>
      </w:r>
      <w:r>
        <w:rPr>
          <w:rFonts w:eastAsia="方正仿宋_GBK"/>
          <w:sz w:val="32"/>
          <w:szCs w:val="32"/>
        </w:rPr>
        <w:t>创业扶持、脱贫人口小额信贷、专业技能培训、乡土人才培育、就业见习高质量岗位开发、西楚她慧创·女性创新创业赋能、退役军人就业创业提质等9项行动，千方百计增加城乡居民收入。</w:t>
      </w:r>
    </w:p>
    <w:p>
      <w:pPr>
        <w:keepNext w:val="0"/>
        <w:keepLines w:val="0"/>
        <w:pageBreakBefore w:val="0"/>
        <w:widowControl w:val="0"/>
        <w:kinsoku/>
        <w:wordWrap/>
        <w:overflowPunct/>
        <w:topLinePunct w:val="0"/>
        <w:autoSpaceDN/>
        <w:bidi w:val="0"/>
        <w:adjustRightInd w:val="0"/>
        <w:snapToGrid w:val="0"/>
        <w:spacing w:line="578" w:lineRule="exact"/>
        <w:ind w:left="0" w:leftChars="0" w:right="0" w:rightChars="0" w:firstLine="628" w:firstLineChars="200"/>
        <w:textAlignment w:val="auto"/>
        <w:outlineLvl w:val="9"/>
        <w:rPr>
          <w:rFonts w:eastAsia="方正仿宋_GBK"/>
          <w:sz w:val="32"/>
          <w:szCs w:val="32"/>
        </w:rPr>
      </w:pPr>
      <w:r>
        <w:rPr>
          <w:rFonts w:eastAsia="方正楷体_GBK"/>
          <w:sz w:val="32"/>
          <w:szCs w:val="32"/>
        </w:rPr>
        <w:t>（二）推动教育发展补软提质（7项）</w:t>
      </w:r>
      <w:r>
        <w:rPr>
          <w:rFonts w:eastAsia="方正仿宋_GBK"/>
          <w:sz w:val="32"/>
          <w:szCs w:val="32"/>
        </w:rPr>
        <w:t>。推进宿迁学院新校区建设，实施基础教育阶段公办学位供给工程，开展乡村教育质量提升、家庭教育持续提升、青少年身心健康守护、特殊教育服务能力提升、产业工人知识赋能等5项行动，持续提升教育水平。</w:t>
      </w:r>
    </w:p>
    <w:p>
      <w:pPr>
        <w:keepNext w:val="0"/>
        <w:keepLines w:val="0"/>
        <w:pageBreakBefore w:val="0"/>
        <w:widowControl w:val="0"/>
        <w:kinsoku/>
        <w:wordWrap/>
        <w:overflowPunct/>
        <w:topLinePunct w:val="0"/>
        <w:autoSpaceDN/>
        <w:bidi w:val="0"/>
        <w:adjustRightInd w:val="0"/>
        <w:snapToGrid w:val="0"/>
        <w:spacing w:line="578" w:lineRule="exact"/>
        <w:ind w:left="0" w:leftChars="0" w:right="0" w:rightChars="0" w:firstLine="628" w:firstLineChars="200"/>
        <w:textAlignment w:val="auto"/>
        <w:outlineLvl w:val="9"/>
        <w:rPr>
          <w:rFonts w:eastAsia="方正仿宋_GBK"/>
          <w:sz w:val="32"/>
          <w:szCs w:val="32"/>
        </w:rPr>
      </w:pPr>
      <w:r>
        <w:rPr>
          <w:rFonts w:eastAsia="方正楷体_GBK"/>
          <w:sz w:val="32"/>
          <w:szCs w:val="32"/>
        </w:rPr>
        <w:t>（三）推动卫生健康补缺提档（9项）</w:t>
      </w:r>
      <w:r>
        <w:rPr>
          <w:rFonts w:eastAsia="方正仿宋_GBK"/>
          <w:sz w:val="32"/>
          <w:szCs w:val="32"/>
        </w:rPr>
        <w:t>。推进国家区域医疗中心（江苏省人民医院宿迁医院）建设，实施基层医疗卫生体系建设提质工程，开展医疗服务能力提升优化、公益性应急救护培训、适龄女生HPV疫苗免费接种、新生儿疾病筛查、城乡适龄妇女两癌检查、老年人免费健康体检、优抚对象和新就业形态劳动者健康关爱等7项行动，进一步增强医疗健康服务能力。</w:t>
      </w:r>
    </w:p>
    <w:p>
      <w:pPr>
        <w:keepNext w:val="0"/>
        <w:keepLines w:val="0"/>
        <w:pageBreakBefore w:val="0"/>
        <w:widowControl w:val="0"/>
        <w:kinsoku/>
        <w:wordWrap/>
        <w:overflowPunct/>
        <w:topLinePunct w:val="0"/>
        <w:autoSpaceDN/>
        <w:bidi w:val="0"/>
        <w:adjustRightInd w:val="0"/>
        <w:snapToGrid w:val="0"/>
        <w:spacing w:line="578" w:lineRule="exact"/>
        <w:ind w:left="0" w:leftChars="0" w:right="0" w:rightChars="0" w:firstLine="628" w:firstLineChars="200"/>
        <w:textAlignment w:val="auto"/>
        <w:outlineLvl w:val="9"/>
        <w:rPr>
          <w:rFonts w:eastAsia="方正仿宋_GBK"/>
          <w:sz w:val="32"/>
          <w:szCs w:val="32"/>
        </w:rPr>
      </w:pPr>
      <w:r>
        <w:rPr>
          <w:rFonts w:eastAsia="方正楷体_GBK"/>
          <w:sz w:val="32"/>
          <w:szCs w:val="32"/>
        </w:rPr>
        <w:t>（四）推动城乡功能补欠提级（20项）</w:t>
      </w:r>
      <w:r>
        <w:rPr>
          <w:rFonts w:eastAsia="方正仿宋_GBK"/>
          <w:sz w:val="32"/>
          <w:szCs w:val="32"/>
        </w:rPr>
        <w:t>。推进市民活动中心、农村公路、智慧广电乡村工程等3个项目建设，开展农村信用体系建设推进、</w:t>
      </w:r>
      <w:r>
        <w:rPr>
          <w:rFonts w:hint="eastAsia" w:eastAsia="方正仿宋_GBK"/>
          <w:sz w:val="32"/>
          <w:szCs w:val="32"/>
          <w:lang w:eastAsia="zh-CN"/>
        </w:rPr>
        <w:t>“</w:t>
      </w:r>
      <w:r>
        <w:rPr>
          <w:rFonts w:eastAsia="方正仿宋_GBK"/>
          <w:sz w:val="32"/>
          <w:szCs w:val="32"/>
        </w:rPr>
        <w:t>舌尖上的安全</w:t>
      </w:r>
      <w:r>
        <w:rPr>
          <w:rFonts w:hint="eastAsia" w:eastAsia="方正仿宋_GBK"/>
          <w:sz w:val="32"/>
          <w:szCs w:val="32"/>
          <w:lang w:eastAsia="zh-CN"/>
        </w:rPr>
        <w:t>”</w:t>
      </w:r>
      <w:r>
        <w:rPr>
          <w:rFonts w:eastAsia="方正仿宋_GBK"/>
          <w:sz w:val="32"/>
          <w:szCs w:val="32"/>
        </w:rPr>
        <w:t>保障、文化惠民、新时代文明实践惠民、新基建网络提升、全民反诈—技术反制等6项行动，实施市区停车便利化、城乡防汛灌溉供水安全保障提升、市区体育设施更新维护、养老服务设施建设、逝有所安、市博物馆提升改造、新时代电网提升、宿迁大道（迎宾大道至杨舍路）快速化改造、酒都路（北京路至宿迁大道）快速化改造、安全发展强基、市区路灯节能化改造全覆盖等11项工程，进一步增加基本公共服务供给。</w:t>
      </w:r>
    </w:p>
    <w:p>
      <w:pPr>
        <w:keepNext w:val="0"/>
        <w:keepLines w:val="0"/>
        <w:pageBreakBefore w:val="0"/>
        <w:widowControl w:val="0"/>
        <w:kinsoku/>
        <w:wordWrap/>
        <w:overflowPunct/>
        <w:topLinePunct w:val="0"/>
        <w:autoSpaceDE w:val="0"/>
        <w:autoSpaceDN/>
        <w:bidi w:val="0"/>
        <w:spacing w:line="578" w:lineRule="exact"/>
        <w:ind w:left="0" w:leftChars="0" w:right="0" w:rightChars="0" w:firstLine="628" w:firstLineChars="200"/>
        <w:textAlignment w:val="auto"/>
        <w:outlineLvl w:val="9"/>
        <w:rPr>
          <w:rFonts w:eastAsia="方正仿宋_GBK"/>
          <w:sz w:val="32"/>
          <w:szCs w:val="32"/>
        </w:rPr>
      </w:pPr>
      <w:r>
        <w:rPr>
          <w:rFonts w:eastAsia="方正楷体_GBK"/>
          <w:sz w:val="32"/>
          <w:szCs w:val="32"/>
        </w:rPr>
        <w:t>（五）推动人居环境补短提效（14项）</w:t>
      </w:r>
      <w:r>
        <w:rPr>
          <w:rFonts w:eastAsia="方正仿宋_GBK"/>
          <w:sz w:val="32"/>
          <w:szCs w:val="32"/>
        </w:rPr>
        <w:t>。开展市区餐饮油烟净化设施更新改造行动，实施老旧小区改造、棚户区改造、电梯安装和安全评估、城区内涝治理、生活污水治理提升、垃圾分类治理体系提升、核心区绿地彩化景观及服务功能提升、洪泽湖周边滞洪区近期治理、水环境治理提升、洪泽湖退圩还湖、环境基础设施提升、厕所提标改造、城区部分路面更新改造等13项工程，不断打造优美、舒适、宜居的生产生活环境。</w:t>
      </w:r>
    </w:p>
    <w:p>
      <w:pPr>
        <w:keepNext w:val="0"/>
        <w:keepLines w:val="0"/>
        <w:pageBreakBefore w:val="0"/>
        <w:widowControl w:val="0"/>
        <w:kinsoku/>
        <w:wordWrap/>
        <w:overflowPunct/>
        <w:topLinePunct w:val="0"/>
        <w:autoSpaceDE w:val="0"/>
        <w:autoSpaceDN/>
        <w:bidi w:val="0"/>
        <w:spacing w:line="578" w:lineRule="exact"/>
        <w:ind w:left="0" w:leftChars="0" w:right="0" w:rightChars="0" w:firstLine="628" w:firstLineChars="200"/>
        <w:textAlignment w:val="auto"/>
        <w:outlineLvl w:val="9"/>
        <w:rPr>
          <w:rFonts w:eastAsia="方正仿宋_GBK"/>
          <w:sz w:val="32"/>
          <w:szCs w:val="32"/>
        </w:rPr>
      </w:pPr>
      <w:r>
        <w:rPr>
          <w:rFonts w:eastAsia="方正楷体_GBK"/>
          <w:sz w:val="32"/>
          <w:szCs w:val="32"/>
        </w:rPr>
        <w:t>（六）推动社会保障补弱提标（18项）</w:t>
      </w:r>
      <w:r>
        <w:rPr>
          <w:rFonts w:eastAsia="方正仿宋_GBK"/>
          <w:sz w:val="32"/>
          <w:szCs w:val="32"/>
        </w:rPr>
        <w:t>。实施劳动者关心关爱、医保惠民、公共法律服务广覆盖、社会治理服务中心规范化建设等4项工程，开展困难群体兜底保障、困难群体关爱、优抚对象抚恤补助提质增效、临时救助提质增效、</w:t>
      </w:r>
      <w:r>
        <w:rPr>
          <w:rFonts w:hint="eastAsia" w:eastAsia="方正仿宋_GBK"/>
          <w:sz w:val="32"/>
          <w:szCs w:val="32"/>
          <w:lang w:eastAsia="zh-CN"/>
        </w:rPr>
        <w:t>“</w:t>
      </w:r>
      <w:r>
        <w:rPr>
          <w:rFonts w:eastAsia="方正仿宋_GBK"/>
          <w:sz w:val="32"/>
          <w:szCs w:val="32"/>
        </w:rPr>
        <w:t>众善众举 圆梦助学</w:t>
      </w:r>
      <w:r>
        <w:rPr>
          <w:rFonts w:hint="eastAsia" w:eastAsia="方正仿宋_GBK"/>
          <w:sz w:val="32"/>
          <w:szCs w:val="32"/>
          <w:lang w:eastAsia="zh-CN"/>
        </w:rPr>
        <w:t>”</w:t>
      </w:r>
      <w:r>
        <w:rPr>
          <w:rFonts w:eastAsia="方正仿宋_GBK"/>
          <w:sz w:val="32"/>
          <w:szCs w:val="32"/>
        </w:rPr>
        <w:t>、爱心暑托班惠民促学、困境青少年关爱、</w:t>
      </w:r>
      <w:r>
        <w:rPr>
          <w:rFonts w:hint="eastAsia" w:eastAsia="方正仿宋_GBK"/>
          <w:sz w:val="32"/>
          <w:szCs w:val="32"/>
          <w:lang w:eastAsia="zh-CN"/>
        </w:rPr>
        <w:t>“</w:t>
      </w:r>
      <w:r>
        <w:rPr>
          <w:rFonts w:eastAsia="方正仿宋_GBK"/>
          <w:sz w:val="32"/>
          <w:szCs w:val="32"/>
        </w:rPr>
        <w:t>让爱童行</w:t>
      </w:r>
      <w:r>
        <w:rPr>
          <w:rFonts w:hint="eastAsia" w:eastAsia="方正仿宋_GBK"/>
          <w:sz w:val="32"/>
          <w:szCs w:val="32"/>
          <w:lang w:eastAsia="zh-CN"/>
        </w:rPr>
        <w:t>”</w:t>
      </w:r>
      <w:r>
        <w:rPr>
          <w:rFonts w:eastAsia="方正仿宋_GBK"/>
          <w:sz w:val="32"/>
          <w:szCs w:val="32"/>
        </w:rPr>
        <w:t>儿童友好城市建设支持、</w:t>
      </w:r>
      <w:r>
        <w:rPr>
          <w:rFonts w:hint="eastAsia" w:eastAsia="方正仿宋_GBK"/>
          <w:sz w:val="32"/>
          <w:szCs w:val="32"/>
          <w:lang w:eastAsia="zh-CN"/>
        </w:rPr>
        <w:t>“</w:t>
      </w:r>
      <w:r>
        <w:rPr>
          <w:rFonts w:eastAsia="方正仿宋_GBK"/>
          <w:sz w:val="32"/>
          <w:szCs w:val="32"/>
        </w:rPr>
        <w:t>一户一策</w:t>
      </w:r>
      <w:r>
        <w:rPr>
          <w:rFonts w:hint="eastAsia" w:eastAsia="方正仿宋_GBK"/>
          <w:sz w:val="32"/>
          <w:szCs w:val="32"/>
          <w:lang w:eastAsia="zh-CN"/>
        </w:rPr>
        <w:t>”</w:t>
      </w:r>
      <w:r>
        <w:rPr>
          <w:rFonts w:eastAsia="方正仿宋_GBK"/>
          <w:sz w:val="32"/>
          <w:szCs w:val="32"/>
        </w:rPr>
        <w:t>微关爱暨微爱善行、困难退役军人解难济困、残疾人关爱、精神障碍患者集中康复照护和服务管理提升、城乡居民养老保险惠民、信访积案化解等14项行动，更大力度关心关爱弱势群体。</w:t>
      </w:r>
    </w:p>
    <w:p>
      <w:pPr>
        <w:autoSpaceDE w:val="0"/>
        <w:spacing w:line="578" w:lineRule="exact"/>
        <w:ind w:firstLine="628" w:firstLineChars="200"/>
        <w:rPr>
          <w:rFonts w:eastAsia="方正黑体_GBK"/>
          <w:sz w:val="32"/>
          <w:szCs w:val="32"/>
        </w:rPr>
      </w:pPr>
      <w:r>
        <w:rPr>
          <w:rFonts w:eastAsia="方正黑体_GBK"/>
          <w:sz w:val="32"/>
          <w:szCs w:val="32"/>
        </w:rPr>
        <w:t>四、组织保障</w:t>
      </w:r>
    </w:p>
    <w:p>
      <w:pPr>
        <w:autoSpaceDE w:val="0"/>
        <w:spacing w:line="578" w:lineRule="exact"/>
        <w:ind w:firstLine="628"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压紧压实责任。</w:t>
      </w:r>
      <w:r>
        <w:rPr>
          <w:rFonts w:hint="eastAsia" w:ascii="方正仿宋_GBK" w:hAnsi="方正仿宋_GBK" w:eastAsia="方正仿宋_GBK" w:cs="方正仿宋_GBK"/>
          <w:sz w:val="32"/>
          <w:szCs w:val="32"/>
        </w:rPr>
        <w:t>要切实提高站位，坚持把民生实事项目作为“一把手工程”，把“六补六提”作为“十四五”时期保障和改善民生、加快建立健全民生领域现代治理体系的重要抓手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统筹推进、分类实施，确保实事办好、好事办实。要健全工作机制，强化市级部门抓系统规划、过程指导、牵头负责，县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抓区域重点、具体推进，明确责任单位、责任环节和责任人，细化具体项目工作人员，构建完整责任链条，确保民生项目不折不扣落实到位。要加强联动协调，市各相关部门按照职能分工全力配合，加大对县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指导支持力度，及时协调处理项目推进过程中的矛盾和问题。</w:t>
      </w:r>
    </w:p>
    <w:p>
      <w:pPr>
        <w:autoSpaceDE w:val="0"/>
        <w:spacing w:line="578" w:lineRule="exact"/>
        <w:ind w:firstLine="628"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强化要素保障。</w:t>
      </w:r>
      <w:r>
        <w:rPr>
          <w:rFonts w:hint="eastAsia" w:ascii="方正仿宋_GBK" w:hAnsi="方正仿宋_GBK" w:eastAsia="方正仿宋_GBK" w:cs="方正仿宋_GBK"/>
          <w:sz w:val="32"/>
          <w:szCs w:val="32"/>
        </w:rPr>
        <w:t>要优化投入结构，推动各类资源要素向民生实事工作集聚、政策措施向民生实事项目倾斜。财政、发改、自然资源等要素保障部门要提供及时精准高效服务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为项目建设保驾护航。要调整优化经费投入机制，加强对资金的计划、统筹和监管，通过合理安排财政支出、积极向上争取资金和撬动社会资本等方式，根据项目实施进度及时拨付资金，确保年度投资按序时到位。</w:t>
      </w:r>
    </w:p>
    <w:p>
      <w:pPr>
        <w:autoSpaceDE w:val="0"/>
        <w:spacing w:line="578" w:lineRule="exact"/>
        <w:ind w:firstLine="628"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严格督查考核。</w:t>
      </w:r>
      <w:r>
        <w:rPr>
          <w:rFonts w:hint="eastAsia" w:ascii="方正仿宋_GBK" w:hAnsi="方正仿宋_GBK" w:eastAsia="方正仿宋_GBK" w:cs="方正仿宋_GBK"/>
          <w:sz w:val="32"/>
          <w:szCs w:val="32"/>
        </w:rPr>
        <w:t>将民生实事项目推进情况继续列入市委、市政府重点督查项目，纳入年度高质量发展综合考评体系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推动考核结果运用，形成鲜明工作导向。加大过程跟踪，坚持既督结果又督过程，严格落实“月报告、季通报、年考核”工作机制，紧盯民生实事项目实施进度，及时发现反馈问题，稳步推进民生实事项目落地。发挥人大、政协询问、质询监督作用，充分调动抓落实的积极性、主动性和创造性。</w:t>
      </w:r>
    </w:p>
    <w:p>
      <w:pPr>
        <w:keepNext w:val="0"/>
        <w:keepLines w:val="0"/>
        <w:pageBreakBefore w:val="0"/>
        <w:widowControl w:val="0"/>
        <w:kinsoku/>
        <w:wordWrap/>
        <w:overflowPunct/>
        <w:topLinePunct w:val="0"/>
        <w:autoSpaceDE w:val="0"/>
        <w:autoSpaceDN/>
        <w:bidi w:val="0"/>
        <w:spacing w:line="578" w:lineRule="exact"/>
        <w:ind w:left="0" w:leftChars="0" w:right="0" w:rightChars="0" w:firstLine="628" w:firstLineChars="200"/>
        <w:textAlignment w:val="auto"/>
        <w:outlineLvl w:val="9"/>
        <w:rPr>
          <w:rFonts w:eastAsia="方正仿宋_GBK"/>
          <w:sz w:val="32"/>
          <w:szCs w:val="32"/>
        </w:rPr>
      </w:pPr>
    </w:p>
    <w:p>
      <w:pPr>
        <w:pStyle w:val="4"/>
        <w:keepNext w:val="0"/>
        <w:keepLines w:val="0"/>
        <w:pageBreakBefore w:val="0"/>
        <w:widowControl w:val="0"/>
        <w:kinsoku/>
        <w:wordWrap/>
        <w:overflowPunct/>
        <w:topLinePunct w:val="0"/>
        <w:autoSpaceDN/>
        <w:bidi w:val="0"/>
        <w:spacing w:line="578" w:lineRule="exact"/>
        <w:ind w:left="0" w:leftChars="0" w:right="0" w:rightChars="0" w:firstLine="604" w:firstLineChars="200"/>
        <w:jc w:val="both"/>
        <w:textAlignment w:val="auto"/>
        <w:outlineLvl w:val="9"/>
        <w:rPr>
          <w:rFonts w:hint="eastAsia" w:ascii="Times New Roman" w:hAnsi="Times New Roman" w:eastAsia="方正仿宋_GBK" w:cs="方正仿宋_GBK"/>
          <w:sz w:val="32"/>
          <w:szCs w:val="32"/>
          <w:lang w:val="en-US" w:eastAsia="zh-CN"/>
        </w:rPr>
      </w:pPr>
      <w:r>
        <w:rPr>
          <w:rFonts w:eastAsia="方正仿宋_GBK"/>
          <w:sz w:val="32"/>
          <w:szCs w:val="32"/>
        </w:rPr>
        <w:t>附件：2024年度市政府民生实事项目任务分解表</w:t>
      </w:r>
    </w:p>
    <w:p>
      <w:pPr>
        <w:pStyle w:val="4"/>
        <w:keepNext w:val="0"/>
        <w:keepLines w:val="0"/>
        <w:pageBreakBefore w:val="0"/>
        <w:widowControl w:val="0"/>
        <w:kinsoku/>
        <w:wordWrap/>
        <w:overflowPunct/>
        <w:topLinePunct w:val="0"/>
        <w:autoSpaceDN/>
        <w:bidi w:val="0"/>
        <w:spacing w:line="578" w:lineRule="exact"/>
        <w:ind w:left="0" w:leftChars="0" w:right="0" w:rightChars="0" w:firstLine="604" w:firstLineChars="200"/>
        <w:jc w:val="both"/>
        <w:textAlignment w:val="auto"/>
        <w:outlineLvl w:val="9"/>
        <w:rPr>
          <w:rFonts w:hint="eastAsia" w:eastAsia="方正仿宋_GBK" w:cs="方正仿宋_GBK"/>
          <w:sz w:val="32"/>
          <w:szCs w:val="32"/>
          <w:lang w:val="en-US" w:eastAsia="zh-CN"/>
        </w:rPr>
      </w:pPr>
    </w:p>
    <w:p>
      <w:pPr>
        <w:pStyle w:val="4"/>
        <w:keepNext w:val="0"/>
        <w:keepLines w:val="0"/>
        <w:pageBreakBefore w:val="0"/>
        <w:widowControl w:val="0"/>
        <w:kinsoku/>
        <w:wordWrap/>
        <w:overflowPunct/>
        <w:topLinePunct w:val="0"/>
        <w:autoSpaceDN/>
        <w:bidi w:val="0"/>
        <w:spacing w:line="578" w:lineRule="exact"/>
        <w:ind w:left="0" w:leftChars="0" w:right="0" w:rightChars="0" w:firstLine="604" w:firstLineChars="200"/>
        <w:jc w:val="both"/>
        <w:textAlignment w:val="auto"/>
        <w:outlineLvl w:val="9"/>
        <w:rPr>
          <w:rFonts w:hint="eastAsia" w:ascii="Times New Roman" w:hAnsi="Times New Roman" w:eastAsia="方正仿宋_GBK" w:cs="方正仿宋_GBK"/>
          <w:sz w:val="32"/>
          <w:szCs w:val="32"/>
          <w:lang w:val="en-US" w:eastAsia="zh-CN"/>
        </w:rPr>
        <w:sectPr>
          <w:headerReference r:id="rId3" w:type="default"/>
          <w:footerReference r:id="rId4" w:type="default"/>
          <w:footerReference r:id="rId5" w:type="even"/>
          <w:pgSz w:w="11907" w:h="16840"/>
          <w:pgMar w:top="2098" w:right="1531" w:bottom="1985" w:left="1531" w:header="851" w:footer="1588" w:gutter="0"/>
          <w:pgBorders>
            <w:top w:val="none" w:sz="0" w:space="0"/>
            <w:left w:val="none" w:sz="0" w:space="0"/>
            <w:bottom w:val="none" w:sz="0" w:space="0"/>
            <w:right w:val="none" w:sz="0" w:space="0"/>
          </w:pgBorders>
          <w:cols w:space="720" w:num="1"/>
          <w:docGrid w:type="linesAndChars" w:linePitch="582" w:charSpace="-1259"/>
        </w:sectPr>
      </w:pPr>
    </w:p>
    <w:p>
      <w:pPr>
        <w:pStyle w:val="4"/>
        <w:keepNext w:val="0"/>
        <w:keepLines w:val="0"/>
        <w:pageBreakBefore w:val="0"/>
        <w:widowControl w:val="0"/>
        <w:kinsoku/>
        <w:wordWrap/>
        <w:overflowPunct/>
        <w:topLinePunct w:val="0"/>
        <w:autoSpaceDN/>
        <w:bidi w:val="0"/>
        <w:spacing w:line="578" w:lineRule="exact"/>
        <w:ind w:left="0" w:leftChars="0" w:right="0" w:rightChars="0" w:firstLine="0" w:firstLineChars="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pStyle w:val="4"/>
        <w:keepNext w:val="0"/>
        <w:keepLines w:val="0"/>
        <w:pageBreakBefore w:val="0"/>
        <w:widowControl w:val="0"/>
        <w:kinsoku/>
        <w:wordWrap/>
        <w:overflowPunct/>
        <w:topLinePunct w:val="0"/>
        <w:autoSpaceDE/>
        <w:autoSpaceDN/>
        <w:bidi w:val="0"/>
        <w:adjustRightInd/>
        <w:snapToGrid/>
        <w:spacing w:after="293" w:afterLines="50" w:line="518"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w:t>
      </w:r>
      <w:r>
        <w:rPr>
          <w:rFonts w:hint="eastAsia" w:eastAsia="方正小标宋_GBK" w:cs="Times New Roman"/>
          <w:sz w:val="44"/>
          <w:szCs w:val="44"/>
          <w:lang w:val="en-US" w:eastAsia="zh-CN"/>
        </w:rPr>
        <w:t>4</w:t>
      </w:r>
      <w:r>
        <w:rPr>
          <w:rFonts w:hint="default" w:ascii="Times New Roman" w:hAnsi="Times New Roman" w:eastAsia="方正小标宋_GBK" w:cs="Times New Roman"/>
          <w:sz w:val="44"/>
          <w:szCs w:val="44"/>
          <w:lang w:val="en-US" w:eastAsia="zh-CN"/>
        </w:rPr>
        <w:t>年度市政府民生实事项目任务分解表</w:t>
      </w:r>
    </w:p>
    <w:tbl>
      <w:tblPr>
        <w:tblStyle w:val="15"/>
        <w:tblW w:w="136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15" w:type="dxa"/>
          <w:left w:w="15" w:type="dxa"/>
          <w:bottom w:w="15" w:type="dxa"/>
          <w:right w:w="15" w:type="dxa"/>
        </w:tblCellMar>
      </w:tblPr>
      <w:tblGrid>
        <w:gridCol w:w="517"/>
        <w:gridCol w:w="2213"/>
        <w:gridCol w:w="7228"/>
        <w:gridCol w:w="1470"/>
        <w:gridCol w:w="2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2" w:hRule="atLeast"/>
          <w:tblHeader/>
          <w:jc w:val="center"/>
        </w:trPr>
        <w:tc>
          <w:tcPr>
            <w:tcW w:w="5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黑体_GBK" w:cs="方正黑体_GBK"/>
                <w:b w:val="0"/>
                <w:bCs w:val="0"/>
                <w:i w:val="0"/>
                <w:color w:val="000000"/>
                <w:sz w:val="18"/>
                <w:szCs w:val="18"/>
                <w:u w:val="none"/>
              </w:rPr>
            </w:pPr>
            <w:r>
              <w:rPr>
                <w:rFonts w:hint="eastAsia" w:ascii="Times New Roman" w:hAnsi="Times New Roman" w:eastAsia="方正黑体_GBK" w:cs="方正黑体_GBK"/>
                <w:b w:val="0"/>
                <w:bCs w:val="0"/>
                <w:i w:val="0"/>
                <w:color w:val="000000"/>
                <w:kern w:val="0"/>
                <w:sz w:val="18"/>
                <w:szCs w:val="18"/>
                <w:u w:val="none"/>
                <w:lang w:val="en-US" w:eastAsia="zh-CN" w:bidi="ar"/>
              </w:rPr>
              <w:t>序号</w:t>
            </w:r>
          </w:p>
        </w:tc>
        <w:tc>
          <w:tcPr>
            <w:tcW w:w="221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黑体_GBK" w:cs="方正黑体_GBK"/>
                <w:b w:val="0"/>
                <w:bCs w:val="0"/>
                <w:i w:val="0"/>
                <w:color w:val="000000"/>
                <w:sz w:val="18"/>
                <w:szCs w:val="18"/>
                <w:u w:val="none"/>
              </w:rPr>
            </w:pPr>
            <w:r>
              <w:rPr>
                <w:rFonts w:hint="eastAsia" w:ascii="Times New Roman" w:hAnsi="Times New Roman" w:eastAsia="方正黑体_GBK" w:cs="方正黑体_GBK"/>
                <w:b w:val="0"/>
                <w:bCs w:val="0"/>
                <w:i w:val="0"/>
                <w:color w:val="000000"/>
                <w:kern w:val="0"/>
                <w:sz w:val="18"/>
                <w:szCs w:val="18"/>
                <w:u w:val="none"/>
                <w:lang w:val="en-US" w:eastAsia="zh-CN" w:bidi="ar"/>
              </w:rPr>
              <w:t>项目</w:t>
            </w:r>
            <w:r>
              <w:rPr>
                <w:rStyle w:val="39"/>
                <w:rFonts w:hint="eastAsia" w:ascii="Times New Roman" w:hAnsi="Times New Roman" w:eastAsia="方正黑体_GBK" w:cs="方正黑体_GBK"/>
                <w:b w:val="0"/>
                <w:bCs w:val="0"/>
                <w:sz w:val="18"/>
                <w:szCs w:val="18"/>
                <w:lang w:val="en-US" w:eastAsia="zh-CN" w:bidi="ar"/>
              </w:rPr>
              <w:br w:type="textWrapping"/>
            </w:r>
            <w:r>
              <w:rPr>
                <w:rFonts w:hint="eastAsia" w:ascii="Times New Roman" w:hAnsi="Times New Roman" w:eastAsia="方正黑体_GBK" w:cs="方正黑体_GBK"/>
                <w:b w:val="0"/>
                <w:bCs w:val="0"/>
                <w:i w:val="0"/>
                <w:color w:val="000000"/>
                <w:kern w:val="0"/>
                <w:sz w:val="18"/>
                <w:szCs w:val="18"/>
                <w:u w:val="none"/>
                <w:lang w:val="en-US" w:eastAsia="zh-CN" w:bidi="ar"/>
              </w:rPr>
              <w:t>名称</w:t>
            </w:r>
          </w:p>
        </w:tc>
        <w:tc>
          <w:tcPr>
            <w:tcW w:w="722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黑体_GBK" w:cs="方正黑体_GBK"/>
                <w:b w:val="0"/>
                <w:bCs w:val="0"/>
                <w:i w:val="0"/>
                <w:color w:val="000000"/>
                <w:sz w:val="18"/>
                <w:szCs w:val="18"/>
                <w:u w:val="none"/>
              </w:rPr>
            </w:pPr>
            <w:r>
              <w:rPr>
                <w:rStyle w:val="39"/>
                <w:rFonts w:hint="eastAsia" w:ascii="Times New Roman" w:hAnsi="Times New Roman" w:eastAsia="方正黑体_GBK" w:cs="方正黑体_GBK"/>
                <w:b w:val="0"/>
                <w:bCs w:val="0"/>
                <w:sz w:val="18"/>
                <w:szCs w:val="18"/>
                <w:lang w:val="en-US" w:eastAsia="zh-CN" w:bidi="ar"/>
              </w:rPr>
              <w:t>2024</w:t>
            </w:r>
            <w:r>
              <w:rPr>
                <w:rFonts w:hint="eastAsia" w:ascii="Times New Roman" w:hAnsi="Times New Roman" w:eastAsia="方正黑体_GBK" w:cs="方正黑体_GBK"/>
                <w:b w:val="0"/>
                <w:bCs w:val="0"/>
                <w:i w:val="0"/>
                <w:color w:val="000000"/>
                <w:kern w:val="0"/>
                <w:sz w:val="18"/>
                <w:szCs w:val="18"/>
                <w:u w:val="none"/>
                <w:lang w:val="en-US" w:eastAsia="zh-CN" w:bidi="ar"/>
              </w:rPr>
              <w:t>年实施内容</w:t>
            </w:r>
          </w:p>
        </w:tc>
        <w:tc>
          <w:tcPr>
            <w:tcW w:w="147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黑体_GBK" w:cs="方正黑体_GBK"/>
                <w:b w:val="0"/>
                <w:bCs w:val="0"/>
                <w:i w:val="0"/>
                <w:color w:val="000000"/>
                <w:spacing w:val="-6"/>
                <w:w w:val="95"/>
                <w:sz w:val="18"/>
                <w:szCs w:val="18"/>
                <w:u w:val="none"/>
              </w:rPr>
            </w:pPr>
            <w:r>
              <w:rPr>
                <w:rFonts w:hint="eastAsia" w:ascii="Times New Roman" w:hAnsi="Times New Roman" w:eastAsia="方正黑体_GBK" w:cs="方正黑体_GBK"/>
                <w:b w:val="0"/>
                <w:bCs w:val="0"/>
                <w:i w:val="0"/>
                <w:color w:val="000000"/>
                <w:kern w:val="0"/>
                <w:sz w:val="18"/>
                <w:szCs w:val="18"/>
                <w:u w:val="none"/>
                <w:lang w:val="en-US" w:eastAsia="zh-CN" w:bidi="ar"/>
              </w:rPr>
              <w:t>牵头单位</w:t>
            </w:r>
          </w:p>
        </w:tc>
        <w:tc>
          <w:tcPr>
            <w:tcW w:w="218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黑体_GBK" w:cs="方正黑体_GBK"/>
                <w:b w:val="0"/>
                <w:bCs w:val="0"/>
                <w:i w:val="0"/>
                <w:color w:val="000000"/>
                <w:sz w:val="18"/>
                <w:szCs w:val="18"/>
                <w:u w:val="none"/>
              </w:rPr>
            </w:pPr>
            <w:r>
              <w:rPr>
                <w:rFonts w:hint="eastAsia" w:ascii="Times New Roman" w:hAnsi="Times New Roman" w:eastAsia="方正黑体_GBK" w:cs="方正黑体_GBK"/>
                <w:b w:val="0"/>
                <w:bCs w:val="0"/>
                <w:i w:val="0"/>
                <w:color w:val="000000"/>
                <w:kern w:val="0"/>
                <w:sz w:val="18"/>
                <w:szCs w:val="18"/>
                <w:u w:val="none"/>
                <w:lang w:val="en-US" w:eastAsia="zh-CN" w:bidi="ar"/>
              </w:rPr>
              <w:t>参与单位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2" w:hRule="atLeast"/>
          <w:tblHeader/>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黑体_GBK" w:cs="方正黑体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黑体_GBK" w:cs="方正黑体_GBK"/>
                <w:b w:val="0"/>
                <w:bCs w:val="0"/>
                <w:i w:val="0"/>
                <w:color w:val="000000"/>
                <w:sz w:val="18"/>
                <w:szCs w:val="18"/>
                <w:u w:val="none"/>
              </w:rPr>
            </w:pPr>
          </w:p>
        </w:tc>
        <w:tc>
          <w:tcPr>
            <w:tcW w:w="722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黑体_GBK" w:cs="方正黑体_GBK"/>
                <w:b w:val="0"/>
                <w:bCs w:val="0"/>
                <w:i w:val="0"/>
                <w:color w:val="000000"/>
                <w:sz w:val="18"/>
                <w:szCs w:val="18"/>
                <w:u w:val="none"/>
              </w:rPr>
            </w:pPr>
          </w:p>
        </w:tc>
        <w:tc>
          <w:tcPr>
            <w:tcW w:w="14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黑体_GBK" w:cs="方正黑体_GBK"/>
                <w:b w:val="0"/>
                <w:bCs w:val="0"/>
                <w:i w:val="0"/>
                <w:color w:val="000000"/>
                <w:spacing w:val="-6"/>
                <w:w w:val="95"/>
                <w:sz w:val="18"/>
                <w:szCs w:val="18"/>
                <w:u w:val="none"/>
              </w:rPr>
            </w:pPr>
          </w:p>
        </w:tc>
        <w:tc>
          <w:tcPr>
            <w:tcW w:w="218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黑体_GBK" w:cs="方正黑体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12" w:hRule="atLeast"/>
          <w:tblHeader/>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黑体_GBK" w:cs="方正黑体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黑体_GBK" w:cs="方正黑体_GBK"/>
                <w:b w:val="0"/>
                <w:bCs w:val="0"/>
                <w:i w:val="0"/>
                <w:color w:val="000000"/>
                <w:sz w:val="18"/>
                <w:szCs w:val="18"/>
                <w:u w:val="none"/>
              </w:rPr>
            </w:pPr>
          </w:p>
        </w:tc>
        <w:tc>
          <w:tcPr>
            <w:tcW w:w="722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黑体_GBK" w:cs="方正黑体_GBK"/>
                <w:b w:val="0"/>
                <w:bCs w:val="0"/>
                <w:i w:val="0"/>
                <w:color w:val="000000"/>
                <w:sz w:val="18"/>
                <w:szCs w:val="18"/>
                <w:u w:val="none"/>
              </w:rPr>
            </w:pPr>
          </w:p>
        </w:tc>
        <w:tc>
          <w:tcPr>
            <w:tcW w:w="14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黑体_GBK" w:cs="方正黑体_GBK"/>
                <w:b w:val="0"/>
                <w:bCs w:val="0"/>
                <w:i w:val="0"/>
                <w:color w:val="000000"/>
                <w:spacing w:val="-6"/>
                <w:w w:val="95"/>
                <w:sz w:val="18"/>
                <w:szCs w:val="18"/>
                <w:u w:val="none"/>
              </w:rPr>
            </w:pPr>
          </w:p>
        </w:tc>
        <w:tc>
          <w:tcPr>
            <w:tcW w:w="218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黑体_GBK" w:cs="方正黑体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9958" w:type="dxa"/>
            <w:gridSpan w:val="3"/>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kern w:val="0"/>
                <w:sz w:val="18"/>
                <w:szCs w:val="18"/>
                <w:u w:val="none"/>
                <w:lang w:val="en-US" w:eastAsia="zh-CN" w:bidi="ar"/>
              </w:rPr>
            </w:pPr>
            <w:r>
              <w:rPr>
                <w:rFonts w:hint="eastAsia" w:ascii="Times New Roman" w:hAnsi="Times New Roman" w:eastAsia="方正仿宋_GBK" w:cs="方正仿宋_GBK"/>
                <w:b w:val="0"/>
                <w:bCs w:val="0"/>
                <w:i w:val="0"/>
                <w:color w:val="000000"/>
                <w:kern w:val="0"/>
                <w:sz w:val="18"/>
                <w:szCs w:val="18"/>
                <w:u w:val="none"/>
                <w:lang w:val="en-US" w:eastAsia="zh-CN" w:bidi="ar"/>
              </w:rPr>
              <w:t>合计（78个）</w:t>
            </w:r>
          </w:p>
        </w:tc>
        <w:tc>
          <w:tcPr>
            <w:tcW w:w="147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kern w:val="0"/>
                <w:sz w:val="18"/>
                <w:szCs w:val="18"/>
                <w:u w:val="none"/>
                <w:lang w:val="en-US" w:eastAsia="zh-CN" w:bidi="ar"/>
              </w:rPr>
            </w:pPr>
          </w:p>
        </w:tc>
        <w:tc>
          <w:tcPr>
            <w:tcW w:w="21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9958" w:type="dxa"/>
            <w:gridSpan w:val="3"/>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kern w:val="0"/>
                <w:sz w:val="18"/>
                <w:szCs w:val="18"/>
                <w:u w:val="none"/>
                <w:lang w:val="en-US" w:eastAsia="zh-CN" w:bidi="ar"/>
              </w:rPr>
            </w:pPr>
            <w:r>
              <w:rPr>
                <w:rFonts w:hint="eastAsia" w:ascii="Times New Roman" w:hAnsi="Times New Roman" w:eastAsia="方正仿宋_GBK" w:cs="方正仿宋_GBK"/>
                <w:b w:val="0"/>
                <w:bCs w:val="0"/>
                <w:i w:val="0"/>
                <w:color w:val="000000"/>
                <w:kern w:val="0"/>
                <w:sz w:val="18"/>
                <w:szCs w:val="18"/>
                <w:u w:val="none"/>
                <w:lang w:val="en-US" w:eastAsia="zh-CN" w:bidi="ar"/>
              </w:rPr>
              <w:t>一、收入增长补差提速（10个）</w:t>
            </w:r>
          </w:p>
        </w:tc>
        <w:tc>
          <w:tcPr>
            <w:tcW w:w="147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kern w:val="0"/>
                <w:sz w:val="18"/>
                <w:szCs w:val="18"/>
                <w:u w:val="none"/>
                <w:lang w:val="en-US" w:eastAsia="zh-CN" w:bidi="ar"/>
              </w:rPr>
            </w:pPr>
          </w:p>
        </w:tc>
        <w:tc>
          <w:tcPr>
            <w:tcW w:w="21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9"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1</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“乐业宿迁”就业促进行动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举办线上线下招聘会30</w:t>
            </w:r>
            <w:r>
              <w:rPr>
                <w:rFonts w:hint="eastAsia" w:ascii="Times New Roman" w:hAnsi="Times New Roman" w:eastAsia="方正仿宋_GBK" w:cs="方正仿宋_GBK"/>
                <w:b w:val="0"/>
                <w:bCs w:val="0"/>
                <w:i w:val="0"/>
                <w:color w:val="000000"/>
                <w:spacing w:val="-6"/>
                <w:kern w:val="0"/>
                <w:sz w:val="18"/>
                <w:szCs w:val="18"/>
                <w:u w:val="none"/>
                <w:lang w:val="en-US" w:eastAsia="zh-CN" w:bidi="ar"/>
              </w:rPr>
              <w:t>0场；帮扶城镇失业人员就业2万人、城乡就业</w:t>
            </w:r>
            <w:r>
              <w:rPr>
                <w:rFonts w:hint="eastAsia" w:ascii="Times New Roman" w:hAnsi="Times New Roman" w:eastAsia="方正仿宋_GBK" w:cs="方正仿宋_GBK"/>
                <w:b w:val="0"/>
                <w:bCs w:val="0"/>
                <w:i w:val="0"/>
                <w:color w:val="000000"/>
                <w:kern w:val="0"/>
                <w:sz w:val="18"/>
                <w:szCs w:val="18"/>
                <w:u w:val="none"/>
                <w:lang w:val="en-US" w:eastAsia="zh-CN" w:bidi="ar"/>
              </w:rPr>
              <w:t>困难人员就业1万人。</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市人力资源社会保障局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lang w:eastAsia="zh-CN"/>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2</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“创响宿迁”创业扶持行动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开展创业服务基地行、企业行、高校行等创新创业主题活动，落实各类创业扶持政策，发放富民创业担保贷款10亿元；选树市级创业典型10个；评选大学生优秀创业项目10个；扶持创业1万人。</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市人力资源社会保障局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市财政局、人行宿迁市分行，各县区、市各功能区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3</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脱贫人口小额信贷行动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扶持具备贷款条件的脱贫户和低收入农户发展生产，年内发放脱贫人口小额信贷10亿元。</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市农业农村局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4</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专业技能培训行动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开展残疾人职业技能提升行动，为1000名残疾人提供技能培训，帮扶800名残疾人实现就业。</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市残联</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4</w:t>
            </w:r>
          </w:p>
        </w:tc>
        <w:tc>
          <w:tcPr>
            <w:tcW w:w="221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专业技能培训行动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推进电商人才联网强市，通过“走出去”、“请进来”等方式，开展线上线下培训3000 人次。</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市商务局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7"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开展企业自主培训评价、第三方机构、社会化培训评价、院校学生评价等多层次、多主体就业技能人才评价1万人次；各类技能人才政府补贴性职业培训1万人次。</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市人力资源社会保障局</w:t>
            </w:r>
          </w:p>
        </w:tc>
        <w:tc>
          <w:tcPr>
            <w:tcW w:w="218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5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5</w:t>
            </w:r>
          </w:p>
        </w:tc>
        <w:tc>
          <w:tcPr>
            <w:tcW w:w="221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乡土人才培育行动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高</w:t>
            </w:r>
            <w:r>
              <w:rPr>
                <w:rFonts w:hint="eastAsia" w:ascii="Times New Roman" w:hAnsi="Times New Roman" w:eastAsia="方正仿宋_GBK" w:cs="方正仿宋_GBK"/>
                <w:b w:val="0"/>
                <w:bCs w:val="0"/>
                <w:i w:val="0"/>
                <w:color w:val="000000"/>
                <w:spacing w:val="6"/>
                <w:kern w:val="0"/>
                <w:sz w:val="18"/>
                <w:szCs w:val="18"/>
                <w:u w:val="none"/>
                <w:lang w:val="en-US" w:eastAsia="zh-CN" w:bidi="ar"/>
              </w:rPr>
              <w:t>素质农民培训行动，年培训高素质农民1万人。</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市农业农村局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开</w:t>
            </w:r>
            <w:r>
              <w:rPr>
                <w:rFonts w:hint="eastAsia" w:ascii="Times New Roman" w:hAnsi="Times New Roman" w:eastAsia="方正仿宋_GBK" w:cs="方正仿宋_GBK"/>
                <w:b w:val="0"/>
                <w:bCs w:val="0"/>
                <w:i w:val="0"/>
                <w:color w:val="000000"/>
                <w:spacing w:val="6"/>
                <w:kern w:val="0"/>
                <w:sz w:val="18"/>
                <w:szCs w:val="18"/>
                <w:u w:val="none"/>
                <w:lang w:val="en-US" w:eastAsia="zh-CN" w:bidi="ar"/>
              </w:rPr>
              <w:t>展农业科技培训20场次，培训农民2000人次。</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市科技局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spacing w:val="6"/>
                <w:kern w:val="0"/>
                <w:sz w:val="18"/>
                <w:szCs w:val="18"/>
                <w:u w:val="none"/>
                <w:lang w:val="en-US" w:eastAsia="zh-CN" w:bidi="ar"/>
              </w:rPr>
              <w:t>市农业农村局、市农科院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实现年新增乡土人才职业技能等级认定取证1500人；乡土人才取得各级职称500人；新建市级以上乡土人才大师工作室30个以上；遴选15名左右乡土高层次人才参加省高级研修。</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市人力资源社会保障局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在职业院校开展“新农人”“新农干”学历技能提升培训，年度培训2000人。</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市教育局</w:t>
            </w:r>
          </w:p>
        </w:tc>
        <w:tc>
          <w:tcPr>
            <w:tcW w:w="218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6"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6</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服务三农“十百千万”工程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打造联合体或龙头企业3家以上，改造基层社10个，打造现代服务中心5个，村社共建示范点20个，新增农民社员数3000人。</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市供销总社</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市农业农村局，各县区、市各功能区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631"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7</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就业见习高质量岗位开发行动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紧扣全市20条重点产业链培育以及教育、卫生等民生事业发展需求，重点挖掘国有企业、事业单位、金融等领域见习岗位4000个。</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市人力资源社会保障局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34"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8</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西楚她慧创·女性创新创业赋能行动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开展就业创业、农技、家政服务技能、电商等各类培训活动50场，举办女性专场招聘会10场；开展城乡妇女创业就业引导专项资金扶持工作，帮助100名妇女实现小微创业；举办宿迁市巾帼创业创新大赛，培树女性科创典型；命名市“双学双比”示范基地30个。</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市妇联</w:t>
            </w:r>
          </w:p>
        </w:tc>
        <w:tc>
          <w:tcPr>
            <w:tcW w:w="218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9</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青年学子返宿留宿新引力行动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面向高校青年学子组织3场“百校千企万岗”大学生就业促进活动，寒暑假提供就业见习岗位1000个以上；开展“青年学子看宿迁”“青年学子座谈会”等活动100场；组织青年人才开展联谊交友活动10场，吸引更多青年学子来宿创业就业。</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团市委</w:t>
            </w:r>
          </w:p>
        </w:tc>
        <w:tc>
          <w:tcPr>
            <w:tcW w:w="218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kern w:val="0"/>
                <w:sz w:val="18"/>
                <w:szCs w:val="18"/>
                <w:u w:val="none"/>
                <w:lang w:val="en-US" w:eastAsia="zh-CN" w:bidi="ar"/>
              </w:rPr>
            </w:pPr>
            <w:r>
              <w:rPr>
                <w:rFonts w:hint="eastAsia" w:ascii="Times New Roman" w:hAnsi="Times New Roman" w:eastAsia="方正仿宋_GBK" w:cs="方正仿宋_GBK"/>
                <w:b w:val="0"/>
                <w:bCs w:val="0"/>
                <w:i w:val="0"/>
                <w:color w:val="000000"/>
                <w:kern w:val="0"/>
                <w:sz w:val="18"/>
                <w:szCs w:val="18"/>
                <w:u w:val="none"/>
                <w:lang w:val="en-US" w:eastAsia="zh-CN" w:bidi="ar"/>
              </w:rPr>
              <w:t>10</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i w:val="0"/>
                <w:color w:val="000000"/>
                <w:kern w:val="0"/>
                <w:sz w:val="18"/>
                <w:szCs w:val="18"/>
                <w:u w:val="none"/>
                <w:lang w:val="en-US" w:eastAsia="zh-CN" w:bidi="ar"/>
              </w:rPr>
              <w:t>退役军人就业创业提质行动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i w:val="0"/>
                <w:color w:val="000000"/>
                <w:kern w:val="0"/>
                <w:sz w:val="18"/>
                <w:szCs w:val="18"/>
                <w:u w:val="none"/>
                <w:lang w:val="en-US" w:eastAsia="zh-CN" w:bidi="ar"/>
              </w:rPr>
              <w:t>全年开展退役军人培训10场，参训800人次；全市组织线上线下专场招聘会6场。</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市退役军人事务局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7" w:hRule="atLeast"/>
          <w:jc w:val="center"/>
        </w:trPr>
        <w:tc>
          <w:tcPr>
            <w:tcW w:w="9958" w:type="dxa"/>
            <w:gridSpan w:val="3"/>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二、教育发展补软提质（7个）</w:t>
            </w:r>
          </w:p>
        </w:tc>
        <w:tc>
          <w:tcPr>
            <w:tcW w:w="1470"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Times New Roman" w:hAnsi="Times New Roman" w:eastAsia="方正仿宋_GBK" w:cs="方正仿宋_GBK"/>
                <w:b w:val="0"/>
                <w:bCs w:val="0"/>
                <w:i w:val="0"/>
                <w:color w:val="000000"/>
                <w:spacing w:val="-6"/>
                <w:w w:val="95"/>
                <w:sz w:val="18"/>
                <w:szCs w:val="18"/>
                <w:u w:val="none"/>
              </w:rPr>
            </w:pPr>
          </w:p>
        </w:tc>
        <w:tc>
          <w:tcPr>
            <w:tcW w:w="218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11</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基础教育阶段公办学位供给工程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加大基础教育阶段公办学校建设力度，新改扩建幼儿园2所，初中3所、九年一贯制学校3所、高中4所。</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市教育局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市城投集团、市住房城乡建设局，各县区、市各功能区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12</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乡村教育质量提升行动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通过带头人培育站培养骨干教师400人次，乡村骨干教师培育站培训乡村骨干教师2400人次；推进落实‘三学’课堂模式，提高课堂教学质量。</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市教育局</w:t>
            </w:r>
          </w:p>
        </w:tc>
        <w:tc>
          <w:tcPr>
            <w:tcW w:w="2189" w:type="dxa"/>
            <w:tcBorders>
              <w:tl2br w:val="nil"/>
              <w:tr2bl w:val="nil"/>
            </w:tcBorders>
            <w:shd w:val="clear" w:color="auto" w:fill="auto"/>
            <w:vAlign w:val="bottom"/>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13</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家庭教育持续提升行动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举办“好妈妈公益课堂”1000场次；开展家庭教育实践活动100场次；录制最美家庭寻访电视节目10期，寻找命名市级最美家庭100户；升级打造10个家庭教育指导服务站；举办宿迁市第七届家庭文化节；推选“十佳小公民”“十佳春蕾之星”“十佳自强之星”；开展好家风好家训征集活动。</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市妇联</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市教育局、市文明办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14</w:t>
            </w:r>
          </w:p>
        </w:tc>
        <w:tc>
          <w:tcPr>
            <w:tcW w:w="221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spacing w:val="6"/>
                <w:kern w:val="0"/>
                <w:sz w:val="18"/>
                <w:szCs w:val="18"/>
                <w:u w:val="none"/>
                <w:lang w:val="en-US" w:eastAsia="zh-CN" w:bidi="ar"/>
              </w:rPr>
              <w:t>青少年身心健康守护行动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依托市青少年宫、12355青少年成长指导中心，围绕青少年思想引领、心理健康、安全自护等方面，采取“请进来+走出去”方式，开展宣讲教育活动，带领青少年进基地、进场馆活动400场。</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团市委</w:t>
            </w:r>
          </w:p>
        </w:tc>
        <w:tc>
          <w:tcPr>
            <w:tcW w:w="218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开展寒暑假学生心理健康关爱活动；组织心理健康骨干教师专题研修，提高业务能力；督促部分学校提升心理咨询室配备水平；对特殊学生及时进行专业评估、干预和关爱；遴选第三方机构，培训中小学家庭教育指导教师，开发家庭教育教材、依托学校开设家长课堂。</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市教育局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市卫生健康委、市妇联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15</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特殊教育服务能力提升行动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区共建特殊教育学校，完善特殊教育教学基础设施，健全管理机制，引进特殊教育优秀人才；争取核定特殊教育教研员并及时配备，开展我市特殊教育教学研究和特殊教育专任教师市级教研活动，提高全市特殊教育质量，为特殊家庭和学生提供优质服务；推进专门学校建设。</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市教育局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市委政法委、市公安局、市法院、市检察院、市司法局、市委编办、市人力资源社会保障局、市民政局、市残联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16</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宿迁学院新校区建设</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东至空地，西至环湖大道，南至迎宾大道，北至黑松路，占地面积约2600亩，总建筑面积约60万平方米，建设内容为行政楼、图书馆、教学楼、宿舍楼及附属工程等。</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市城投集团</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市自然资源和规划局、市住房城乡建设局、宿迁学院，市湖滨新区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17</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产业工人知识赋能行动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组织万名职工线上思想政治学习；开展“思政教师进企业 劳模工匠进课堂”百场活动；开展30场“百万宿工进课堂”线上线下培训；帮助1000名农民工提升学历。</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市总工会</w:t>
            </w:r>
          </w:p>
        </w:tc>
        <w:tc>
          <w:tcPr>
            <w:tcW w:w="218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7" w:hRule="atLeast"/>
          <w:jc w:val="center"/>
        </w:trPr>
        <w:tc>
          <w:tcPr>
            <w:tcW w:w="9958" w:type="dxa"/>
            <w:gridSpan w:val="3"/>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三、卫生健康补缺提档（9个）</w:t>
            </w:r>
          </w:p>
        </w:tc>
        <w:tc>
          <w:tcPr>
            <w:tcW w:w="1470"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pacing w:val="-6"/>
                <w:w w:val="95"/>
                <w:sz w:val="18"/>
                <w:szCs w:val="18"/>
                <w:u w:val="none"/>
              </w:rPr>
            </w:pPr>
          </w:p>
        </w:tc>
        <w:tc>
          <w:tcPr>
            <w:tcW w:w="218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18</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国家区域医疗中心（江苏省人民医院宿迁医院）建设</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新建新院区：东至规划绿地，西至世纪大道，南至上海路，北至广州路，占地面积约189亩，总建筑面积约19万平方米，主要内容为医疗用房建设和设备购置、信息化建设，规划新建床位不少于1000张；对老院区增设医疗设备及信息化建设。</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市城投集团</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市卫生健康委、宿迁经济技术开发区、市发展改革委、市财政局、市自然资源和规划局、市住房城乡建设局、市国资委、市第一人民医院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19</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基层医疗卫生体系建设提质工程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加强基层医疗卫生机构专科能力建设，制定计划有序推进农村区域医疗中心市级功能中心建设，全科医生岗位培训500人、对全市乡村医生开展全员培训；通过新建或是改扩建，建成甲级村卫生室推荐标准15个、基本标准100个；招录100名的农村订单定向生。</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市卫生健康委</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Style w:val="31"/>
                <w:rFonts w:hint="eastAsia" w:ascii="Times New Roman" w:hAnsi="Times New Roman" w:eastAsia="方正仿宋_GBK" w:cs="方正仿宋_GBK"/>
                <w:b w:val="0"/>
                <w:bCs w:val="0"/>
                <w:sz w:val="18"/>
                <w:szCs w:val="18"/>
                <w:lang w:val="en-US" w:eastAsia="zh-CN" w:bidi="ar"/>
              </w:rPr>
            </w:pPr>
            <w:r>
              <w:rPr>
                <w:rFonts w:hint="eastAsia" w:ascii="Times New Roman" w:hAnsi="Times New Roman" w:eastAsia="方正仿宋_GBK" w:cs="方正仿宋_GBK"/>
                <w:b w:val="0"/>
                <w:bCs w:val="0"/>
                <w:i w:val="0"/>
                <w:color w:val="000000"/>
                <w:kern w:val="0"/>
                <w:sz w:val="18"/>
                <w:szCs w:val="18"/>
                <w:u w:val="none"/>
                <w:lang w:val="en-US" w:eastAsia="zh-CN" w:bidi="ar"/>
              </w:rPr>
              <w:t>20</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i w:val="0"/>
                <w:color w:val="000000"/>
                <w:kern w:val="0"/>
                <w:sz w:val="18"/>
                <w:szCs w:val="18"/>
                <w:u w:val="none"/>
                <w:lang w:val="en-US" w:eastAsia="zh-CN" w:bidi="ar"/>
              </w:rPr>
              <w:t>医疗服务能力提升优化行动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i w:val="0"/>
                <w:color w:val="000000"/>
                <w:kern w:val="0"/>
                <w:sz w:val="18"/>
                <w:szCs w:val="18"/>
                <w:u w:val="none"/>
                <w:lang w:val="en-US" w:eastAsia="zh-CN" w:bidi="ar"/>
              </w:rPr>
              <w:t>外地派驻援我市专家200人次；开展远程会诊40场次；引进新技术新项目30个，安排医生到外地高水平医院进修200人次；开设专家工作室20个。</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市卫生健康委</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21</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kern w:val="0"/>
                <w:sz w:val="18"/>
                <w:szCs w:val="18"/>
                <w:u w:val="none"/>
                <w:lang w:val="en-US" w:eastAsia="zh-CN" w:bidi="ar"/>
              </w:rPr>
            </w:pPr>
            <w:r>
              <w:rPr>
                <w:rFonts w:hint="eastAsia" w:ascii="Times New Roman" w:hAnsi="Times New Roman" w:eastAsia="方正仿宋_GBK" w:cs="方正仿宋_GBK"/>
                <w:b w:val="0"/>
                <w:bCs w:val="0"/>
                <w:i w:val="0"/>
                <w:color w:val="000000"/>
                <w:kern w:val="0"/>
                <w:sz w:val="18"/>
                <w:szCs w:val="18"/>
                <w:u w:val="none"/>
                <w:lang w:val="en-US" w:eastAsia="zh-CN" w:bidi="ar"/>
              </w:rPr>
              <w:t>公益性应急救护培训</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面向16周岁以上人群开展应急救护持证培训15000人；面向各类有培训需求的人群，开展普及性培训60000人。</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市红十字会</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各县区，宿迁经济技术开发区、市洋河新区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22</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适龄女生HPV疫苗免费接种行动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为适</w:t>
            </w:r>
            <w:r>
              <w:rPr>
                <w:rFonts w:hint="eastAsia" w:ascii="Times New Roman" w:hAnsi="Times New Roman" w:eastAsia="方正仿宋_GBK" w:cs="方正仿宋_GBK"/>
                <w:b w:val="0"/>
                <w:bCs w:val="0"/>
                <w:i w:val="0"/>
                <w:color w:val="000000"/>
                <w:spacing w:val="6"/>
                <w:kern w:val="0"/>
                <w:sz w:val="18"/>
                <w:szCs w:val="18"/>
                <w:u w:val="none"/>
                <w:lang w:val="en-US" w:eastAsia="zh-CN" w:bidi="ar"/>
              </w:rPr>
              <w:t>龄儿童（7年级组）免费接种人乳头瘤病毒疫苗</w:t>
            </w:r>
            <w:r>
              <w:rPr>
                <w:rFonts w:hint="eastAsia" w:ascii="Times New Roman" w:hAnsi="Times New Roman" w:eastAsia="方正仿宋_GBK" w:cs="方正仿宋_GBK"/>
                <w:b w:val="0"/>
                <w:bCs w:val="0"/>
                <w:i w:val="0"/>
                <w:color w:val="000000"/>
                <w:kern w:val="0"/>
                <w:sz w:val="18"/>
                <w:szCs w:val="18"/>
                <w:u w:val="none"/>
                <w:lang w:val="en-US" w:eastAsia="zh-CN" w:bidi="ar"/>
              </w:rPr>
              <w:t>，降低宫颈癌发病率。</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市卫生健康委</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市教育局、市财政局、市妇联，各县区、市各功能区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23</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新生儿疾病筛查行动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开展新生儿疾病筛查（包括新生儿先心筛查和诊断、新生儿听力障碍筛查和诊断、新生儿先天性甲减筛查、新生儿先天性肾上腺皮质增生症筛查等），实现愿筛尽筛全覆盖。</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市卫生健康委</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4"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24</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城乡适龄妇女两癌检查行动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城乡适龄妇女宫颈癌、乳腺癌检查12万人。</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市卫生健康委</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市妇联、各县区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25</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老</w:t>
            </w:r>
            <w:r>
              <w:rPr>
                <w:rFonts w:hint="eastAsia" w:ascii="Times New Roman" w:hAnsi="Times New Roman" w:eastAsia="方正仿宋_GBK" w:cs="方正仿宋_GBK"/>
                <w:b w:val="0"/>
                <w:bCs w:val="0"/>
                <w:i w:val="0"/>
                <w:color w:val="000000"/>
                <w:spacing w:val="0"/>
                <w:kern w:val="0"/>
                <w:sz w:val="18"/>
                <w:szCs w:val="18"/>
                <w:u w:val="none"/>
                <w:lang w:val="en-US" w:eastAsia="zh-CN" w:bidi="ar"/>
              </w:rPr>
              <w:t>年人免费</w:t>
            </w:r>
            <w:r>
              <w:rPr>
                <w:rFonts w:hint="eastAsia" w:ascii="Times New Roman" w:hAnsi="Times New Roman" w:eastAsia="方正仿宋_GBK" w:cs="方正仿宋_GBK"/>
                <w:b w:val="0"/>
                <w:bCs w:val="0"/>
                <w:i w:val="0"/>
                <w:color w:val="000000"/>
                <w:spacing w:val="6"/>
                <w:kern w:val="0"/>
                <w:sz w:val="18"/>
                <w:szCs w:val="18"/>
                <w:u w:val="none"/>
                <w:lang w:val="en-US" w:eastAsia="zh-CN" w:bidi="ar"/>
              </w:rPr>
              <w:t>健康体检行动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为40万名65岁及以上老年人提供一次免费健康体检服务。</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市卫生健康委</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7" w:hRule="atLeast"/>
          <w:jc w:val="center"/>
        </w:trPr>
        <w:tc>
          <w:tcPr>
            <w:tcW w:w="5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26</w:t>
            </w:r>
          </w:p>
        </w:tc>
        <w:tc>
          <w:tcPr>
            <w:tcW w:w="221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优抚对象和新就业形态劳动者健康关爱行动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对享受国家定期补助优抚对象进行免费体检。</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市退役军人事务局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对新批准入伍的士兵父母开展一次健康体检，每人标准不超过400元，预计体检2000人。</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市退役军人事务局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26</w:t>
            </w:r>
          </w:p>
        </w:tc>
        <w:tc>
          <w:tcPr>
            <w:tcW w:w="221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优抚对象和新就业形态劳动者健康关爱行动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对行动不便、长期卧床的老</w:t>
            </w:r>
            <w:r>
              <w:rPr>
                <w:rFonts w:hint="eastAsia" w:ascii="Times New Roman" w:hAnsi="Times New Roman" w:eastAsia="方正仿宋_GBK" w:cs="方正仿宋_GBK"/>
                <w:b w:val="0"/>
                <w:bCs w:val="0"/>
                <w:i w:val="0"/>
                <w:color w:val="000000"/>
                <w:spacing w:val="6"/>
                <w:kern w:val="0"/>
                <w:sz w:val="18"/>
                <w:szCs w:val="18"/>
                <w:u w:val="none"/>
                <w:lang w:val="en-US" w:eastAsia="zh-CN" w:bidi="ar"/>
              </w:rPr>
              <w:t>复员军人等优抚对象进行上门医疗巡诊，全年</w:t>
            </w:r>
            <w:r>
              <w:rPr>
                <w:rFonts w:hint="eastAsia" w:ascii="Times New Roman" w:hAnsi="Times New Roman" w:eastAsia="方正仿宋_GBK" w:cs="方正仿宋_GBK"/>
                <w:b w:val="0"/>
                <w:bCs w:val="0"/>
                <w:i w:val="0"/>
                <w:color w:val="000000"/>
                <w:kern w:val="0"/>
                <w:sz w:val="18"/>
                <w:szCs w:val="18"/>
                <w:u w:val="none"/>
                <w:lang w:val="en-US" w:eastAsia="zh-CN" w:bidi="ar"/>
              </w:rPr>
              <w:t>预计开展600人次。</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市退役军人事务局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lang w:eastAsia="zh-CN"/>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为3000名新就业形态劳动</w:t>
            </w:r>
            <w:r>
              <w:rPr>
                <w:rFonts w:hint="eastAsia" w:ascii="Times New Roman" w:hAnsi="Times New Roman" w:eastAsia="方正仿宋_GBK" w:cs="方正仿宋_GBK"/>
                <w:b w:val="0"/>
                <w:bCs w:val="0"/>
                <w:i w:val="0"/>
                <w:color w:val="000000"/>
                <w:spacing w:val="6"/>
                <w:kern w:val="0"/>
                <w:sz w:val="18"/>
                <w:szCs w:val="18"/>
                <w:u w:val="none"/>
                <w:lang w:val="en-US" w:eastAsia="zh-CN" w:bidi="ar"/>
              </w:rPr>
              <w:t>者赠送健康体检，为3000名新就业形态劳动者</w:t>
            </w:r>
            <w:r>
              <w:rPr>
                <w:rFonts w:hint="eastAsia" w:ascii="Times New Roman" w:hAnsi="Times New Roman" w:eastAsia="方正仿宋_GBK" w:cs="方正仿宋_GBK"/>
                <w:b w:val="0"/>
                <w:bCs w:val="0"/>
                <w:i w:val="0"/>
                <w:color w:val="000000"/>
                <w:kern w:val="0"/>
                <w:sz w:val="18"/>
                <w:szCs w:val="18"/>
                <w:u w:val="none"/>
                <w:lang w:val="en-US" w:eastAsia="zh-CN" w:bidi="ar"/>
              </w:rPr>
              <w:t>赠送意外伤害保险。</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市总工会</w:t>
            </w:r>
          </w:p>
        </w:tc>
        <w:tc>
          <w:tcPr>
            <w:tcW w:w="218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7" w:hRule="atLeast"/>
          <w:jc w:val="center"/>
        </w:trPr>
        <w:tc>
          <w:tcPr>
            <w:tcW w:w="9958" w:type="dxa"/>
            <w:gridSpan w:val="3"/>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四、城乡功能补欠提级（20个）</w:t>
            </w:r>
          </w:p>
        </w:tc>
        <w:tc>
          <w:tcPr>
            <w:tcW w:w="1470"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pacing w:val="-6"/>
                <w:w w:val="95"/>
                <w:sz w:val="18"/>
                <w:szCs w:val="18"/>
                <w:u w:val="none"/>
              </w:rPr>
            </w:pPr>
          </w:p>
        </w:tc>
        <w:tc>
          <w:tcPr>
            <w:tcW w:w="218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27</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农村信用体系建设推进行动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围绕信用赋能乡村振兴目标，进一步推进农村信用体系建设；编制一个涉农信用信息归集目录，建设一个农村信用管理平台，开发5个以上涉农信易+应用场景，打造10个涉农优秀信用案例。</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市发展改革委</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人行宿迁市分行、市农业农村局、市法院、市地方金融监管局、市市场监管局，各县区、市各功能区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28</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市民活动中心建设</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东至发展大道，南至奥体路，北至市广电大厦，总建筑面积约12.1万平方米，地上建筑面积7.1万平方米，其中图书馆3万平方米，工人文化宫2万平方米，妇女儿童活动中心1.5万平方米，地下建筑面积5万平方米，同步配建应急避难场所</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市城投集团</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市文化广电和旅游局、市总工会、市妇联，市湖滨新区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29</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市区停车便利化工程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新增3000个公共停车泊位，其中宿豫区、宿城区各1000个，经开区300个，湖滨新区300个，苏宿园区200个，洋河新区200个。</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市城管局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宿豫区、宿城区、市各功能区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30</w:t>
            </w:r>
          </w:p>
        </w:tc>
        <w:tc>
          <w:tcPr>
            <w:tcW w:w="221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spacing w:val="0"/>
                <w:kern w:val="0"/>
                <w:sz w:val="18"/>
                <w:szCs w:val="18"/>
                <w:u w:val="none"/>
                <w:lang w:val="en-US" w:eastAsia="zh-CN" w:bidi="ar"/>
              </w:rPr>
              <w:t>城乡防汛灌溉供水安全保障提升工程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实施防洪保安能力提升工程，防汛视频会商系统运行维护、重点河道水文监测设施运行管护、防汛应急预案方案编制、重要河道取水口门监测以及骆马湖、中运河河道护坡水毁修复等内容。</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市水利局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1"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实施泗洪县龙井水库、翻身水库除险加固。</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市水利局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Style w:val="40"/>
                <w:rFonts w:hint="eastAsia" w:ascii="Times New Roman" w:hAnsi="Times New Roman" w:eastAsia="方正仿宋_GBK" w:cs="方正仿宋_GBK"/>
                <w:b w:val="0"/>
                <w:bCs w:val="0"/>
                <w:sz w:val="18"/>
                <w:szCs w:val="18"/>
                <w:lang w:val="en-US" w:eastAsia="zh-CN" w:bidi="ar"/>
              </w:rPr>
              <w:t>泗洪县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5"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来龙灌区续建配套与现代化改造工程，整治渠道2条，新（拆、改）配套建筑物共计21座，建设渠顶巡检道路3.29公里。</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市水利局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宿豫区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1"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kern w:val="0"/>
                <w:sz w:val="18"/>
                <w:szCs w:val="18"/>
                <w:u w:val="none"/>
                <w:lang w:val="en-US" w:eastAsia="zh-CN" w:bidi="ar"/>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sz w:val="18"/>
                <w:szCs w:val="18"/>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i w:val="0"/>
                <w:color w:val="000000"/>
                <w:kern w:val="0"/>
                <w:sz w:val="18"/>
                <w:szCs w:val="18"/>
                <w:u w:val="none"/>
                <w:lang w:val="en-US" w:eastAsia="zh-CN" w:bidi="ar"/>
              </w:rPr>
              <w:t>濉汴河、运南等大中型灌区续建配套与改造工程。推进实施大型灌区改造3个、中型灌区改造3个，整治改造灌排河道、沟渠，更新改造沟渠建筑物与渠系配套设施，提升灌区灌溉排水能力。</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市水利局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沭阳县、泗阳县、泗洪县、宿豫区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30</w:t>
            </w:r>
          </w:p>
        </w:tc>
        <w:tc>
          <w:tcPr>
            <w:tcW w:w="221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城乡防汛灌溉供水安全保障提升工程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实施水网先导区补网强链工程，建设水网重要节点工程、联网工程等，疏浚河道，配套泵站、涵洞等建筑物，优化水资源配置、提升水系沟通能力。</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市水利局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宿豫区、宿城区、宿迁经开区、市湖滨新区、苏宿园区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7"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安东河 (G343以上段 )治理工程，新、拆建建筑物30座，疏浚河道21km，新建道路23.45km。</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Style w:val="40"/>
                <w:rFonts w:hint="eastAsia" w:ascii="Times New Roman" w:hAnsi="Times New Roman" w:eastAsia="方正仿宋_GBK" w:cs="方正仿宋_GBK"/>
                <w:b w:val="0"/>
                <w:bCs w:val="0"/>
                <w:sz w:val="18"/>
                <w:szCs w:val="18"/>
                <w:lang w:val="en-US" w:eastAsia="zh-CN" w:bidi="ar"/>
              </w:rPr>
              <w:t>市水利局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Style w:val="40"/>
                <w:rFonts w:hint="eastAsia" w:ascii="Times New Roman" w:hAnsi="Times New Roman" w:eastAsia="方正仿宋_GBK" w:cs="方正仿宋_GBK"/>
                <w:b w:val="0"/>
                <w:bCs w:val="0"/>
                <w:sz w:val="18"/>
                <w:szCs w:val="18"/>
                <w:lang w:val="en-US" w:eastAsia="zh-CN" w:bidi="ar"/>
              </w:rPr>
              <w:t>泗洪县、宿城区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5"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利民河治理工程，疏浚河道18.87千米，堤防加固2.85千米，河道护砌9500米，新（拆）建沿线建筑物17座、顺堤桥梁8座，新建防汛道路20.66千米等。</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市水利局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Style w:val="40"/>
                <w:rFonts w:hint="eastAsia" w:ascii="Times New Roman" w:hAnsi="Times New Roman" w:eastAsia="方正仿宋_GBK" w:cs="方正仿宋_GBK"/>
                <w:b w:val="0"/>
                <w:bCs w:val="0"/>
                <w:sz w:val="18"/>
                <w:szCs w:val="18"/>
                <w:lang w:val="en-US" w:eastAsia="zh-CN" w:bidi="ar"/>
              </w:rPr>
              <w:t>泗洪县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Style w:val="40"/>
                <w:rFonts w:hint="eastAsia" w:ascii="Times New Roman" w:hAnsi="Times New Roman" w:eastAsia="方正仿宋_GBK" w:cs="方正仿宋_GBK"/>
                <w:b w:val="0"/>
                <w:bCs w:val="0"/>
                <w:sz w:val="18"/>
                <w:szCs w:val="18"/>
                <w:lang w:val="en-US" w:eastAsia="zh-CN" w:bidi="ar"/>
              </w:rPr>
              <w:t>岔流新开河治理工程，新建防汛道路，新建配套建筑物。</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市水利局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Style w:val="40"/>
                <w:rFonts w:hint="eastAsia" w:ascii="Times New Roman" w:hAnsi="Times New Roman" w:eastAsia="方正仿宋_GBK" w:cs="方正仿宋_GBK"/>
                <w:b w:val="0"/>
                <w:bCs w:val="0"/>
                <w:sz w:val="18"/>
                <w:szCs w:val="18"/>
                <w:lang w:val="en-US" w:eastAsia="zh-CN" w:bidi="ar"/>
              </w:rPr>
              <w:t>沭阳县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完成市区城北水厂建设，启动湖滨新区新源水厂扩建工程建设，完成联合水务二水厂五期扩建方案设计；定期组织供水安全检查，开展水源水、出厂水、二次供水、管网末梢水等水质监督监测，按规定公示水质情况。</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市住房城乡建设局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宿豫区、宿城区、市湖滨新区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31</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市区体育设施更新维护工程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kern w:val="0"/>
                <w:sz w:val="18"/>
                <w:szCs w:val="18"/>
                <w:u w:val="none"/>
                <w:lang w:val="en-US" w:eastAsia="zh-CN" w:bidi="ar"/>
              </w:rPr>
            </w:pPr>
            <w:r>
              <w:rPr>
                <w:rFonts w:hint="eastAsia" w:ascii="Times New Roman" w:hAnsi="Times New Roman" w:eastAsia="方正仿宋_GBK" w:cs="方正仿宋_GBK"/>
                <w:b w:val="0"/>
                <w:bCs w:val="0"/>
                <w:i w:val="0"/>
                <w:color w:val="000000"/>
                <w:kern w:val="0"/>
                <w:sz w:val="18"/>
                <w:szCs w:val="18"/>
                <w:u w:val="none"/>
                <w:lang w:val="en-US" w:eastAsia="zh-CN" w:bidi="ar"/>
              </w:rPr>
              <w:t>新增、更新户外健身器材150套；持续推进市区户外体育设施巡检工作，实施“线上+线下”融合巡检模式，常态</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kern w:val="0"/>
                <w:sz w:val="18"/>
                <w:szCs w:val="18"/>
                <w:u w:val="none"/>
                <w:lang w:val="en-US" w:eastAsia="zh-CN" w:bidi="ar"/>
              </w:rPr>
            </w:pPr>
            <w:r>
              <w:rPr>
                <w:rFonts w:hint="eastAsia" w:ascii="Times New Roman" w:hAnsi="Times New Roman" w:eastAsia="方正仿宋_GBK" w:cs="方正仿宋_GBK"/>
                <w:b w:val="0"/>
                <w:bCs w:val="0"/>
                <w:i w:val="0"/>
                <w:color w:val="000000"/>
                <w:kern w:val="0"/>
                <w:sz w:val="18"/>
                <w:szCs w:val="18"/>
                <w:u w:val="none"/>
                <w:lang w:val="en-US" w:eastAsia="zh-CN" w:bidi="ar"/>
              </w:rPr>
              <w:t>化做好器材更新维护</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工作。</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市体育局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市住房城乡建设局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95" w:hRule="atLeast"/>
          <w:jc w:val="center"/>
        </w:trPr>
        <w:tc>
          <w:tcPr>
            <w:tcW w:w="5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32</w:t>
            </w:r>
          </w:p>
        </w:tc>
        <w:tc>
          <w:tcPr>
            <w:tcW w:w="221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养老服务设施建设工程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改造提升示范性村级互助养老睦邻点55个。</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市民政局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6"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新建街道综合性养老服务中心4个、城市社区助餐点20个。</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市民政局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8" w:hRule="atLeast"/>
          <w:jc w:val="center"/>
        </w:trPr>
        <w:tc>
          <w:tcPr>
            <w:tcW w:w="5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33</w:t>
            </w:r>
          </w:p>
        </w:tc>
        <w:tc>
          <w:tcPr>
            <w:tcW w:w="221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“舌尖上的安全”保障行动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开展市、县区食品抽检监测30000批次。</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市市场监管局</w:t>
            </w:r>
          </w:p>
        </w:tc>
        <w:tc>
          <w:tcPr>
            <w:tcW w:w="218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组织开展农贸市场等重点领域食用农产品快检，县区食用农产品快检12万批次，市本级食用农产品快检3万批次。</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市市场监管局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7"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开展产地农产品质量安全监测，全年抽检农产品3000批次以上。</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市农业农村局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34</w:t>
            </w:r>
          </w:p>
        </w:tc>
        <w:tc>
          <w:tcPr>
            <w:tcW w:w="221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文化惠民行动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开展文化惠民文艺演出、艺术普及、美术摄影展、阅读体验、非遗展示展演等1200场。</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市文化广电和旅游局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kern w:val="0"/>
                <w:sz w:val="18"/>
                <w:szCs w:val="18"/>
                <w:u w:val="none"/>
                <w:lang w:val="en-US" w:eastAsia="zh-CN" w:bidi="ar"/>
              </w:rPr>
            </w:pPr>
            <w:r>
              <w:rPr>
                <w:rFonts w:hint="eastAsia" w:ascii="Times New Roman" w:hAnsi="Times New Roman" w:eastAsia="方正仿宋_GBK" w:cs="方正仿宋_GBK"/>
                <w:b w:val="0"/>
                <w:bCs w:val="0"/>
                <w:i w:val="0"/>
                <w:color w:val="000000"/>
                <w:kern w:val="0"/>
                <w:sz w:val="18"/>
                <w:szCs w:val="18"/>
                <w:u w:val="none"/>
                <w:lang w:val="en-US" w:eastAsia="zh-CN" w:bidi="ar"/>
              </w:rPr>
              <w:t>在全市开展“乡村书场”建设工程，推动全市</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kern w:val="0"/>
                <w:sz w:val="18"/>
                <w:szCs w:val="18"/>
                <w:u w:val="none"/>
                <w:lang w:val="en-US" w:eastAsia="zh-CN" w:bidi="ar"/>
              </w:rPr>
            </w:pPr>
            <w:r>
              <w:rPr>
                <w:rFonts w:hint="eastAsia" w:ascii="Times New Roman" w:hAnsi="Times New Roman" w:eastAsia="方正仿宋_GBK" w:cs="方正仿宋_GBK"/>
                <w:b w:val="0"/>
                <w:bCs w:val="0"/>
                <w:i w:val="0"/>
                <w:color w:val="000000"/>
                <w:kern w:val="0"/>
                <w:sz w:val="18"/>
                <w:szCs w:val="18"/>
                <w:u w:val="none"/>
                <w:lang w:val="en-US" w:eastAsia="zh-CN" w:bidi="ar"/>
              </w:rPr>
              <w:t>规划布点建设96个“</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乡村书场”（95个乡镇（街道）各建1个，苏宿园区建设1个），每个书场建成后每月至少开展2场活动，实现“书场”基层全覆盖、曲艺表演常态化，打造百姓身边的“随身听”，发挥群众文化惠民的最大效能。</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市委宣传部</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市文化广电和旅游局，各县区、市各功能区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35</w:t>
            </w:r>
          </w:p>
        </w:tc>
        <w:tc>
          <w:tcPr>
            <w:tcW w:w="221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逝有所安工程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对全市10个乡镇公益性公墓道路、绿化等进行提档升级，提升殡葬服务质量和水平。</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市民政局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市产发集团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7"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市级殡仪馆和城市公益性公墓项目主体精装修施工、景观配套施工、工程及办公设备购置、墓穴安装等。</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市民政局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市产发集团、市城投集团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36</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市博物馆提升改造工程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市博物馆建筑面积1.5万平方米，主要包括基本陈列改造，更换不符合要</w:t>
            </w:r>
            <w:r>
              <w:rPr>
                <w:rFonts w:hint="eastAsia" w:ascii="Times New Roman" w:hAnsi="Times New Roman" w:eastAsia="方正仿宋_GBK" w:cs="方正仿宋_GBK"/>
                <w:b w:val="0"/>
                <w:bCs w:val="0"/>
                <w:i w:val="0"/>
                <w:color w:val="000000"/>
                <w:spacing w:val="6"/>
                <w:kern w:val="0"/>
                <w:sz w:val="18"/>
                <w:szCs w:val="18"/>
                <w:u w:val="none"/>
                <w:lang w:val="en-US" w:eastAsia="zh-CN" w:bidi="ar"/>
              </w:rPr>
              <w:t>求的展柜，优化展览空间，丰富展览内容，增加展示文物数量；增加专题展</w:t>
            </w:r>
            <w:r>
              <w:rPr>
                <w:rFonts w:hint="eastAsia" w:ascii="Times New Roman" w:hAnsi="Times New Roman" w:eastAsia="方正仿宋_GBK" w:cs="方正仿宋_GBK"/>
                <w:b w:val="0"/>
                <w:bCs w:val="0"/>
                <w:i w:val="0"/>
                <w:color w:val="000000"/>
                <w:kern w:val="0"/>
                <w:sz w:val="18"/>
                <w:szCs w:val="18"/>
                <w:u w:val="none"/>
                <w:lang w:val="en-US" w:eastAsia="zh-CN" w:bidi="ar"/>
              </w:rPr>
              <w:t>厅，建设文创商店、少儿活动室等场所。</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市文化广电和旅游局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市博物馆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37</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新时代文明实践惠民行动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深化“文明实践四季行”活动，利用全市文明实践所、站，开展示范性主题活动500场以上，提升文明实践活动效果，丰富群众生活。</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市委宣传部</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35" w:hRule="atLeast"/>
          <w:jc w:val="center"/>
        </w:trPr>
        <w:tc>
          <w:tcPr>
            <w:tcW w:w="5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38</w:t>
            </w:r>
          </w:p>
        </w:tc>
        <w:tc>
          <w:tcPr>
            <w:tcW w:w="221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新基建网络提升行动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根据楼宇建设交付，新增千兆光纤宽带3万户及配套的传送网建设。</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市移动公司</w:t>
            </w:r>
          </w:p>
        </w:tc>
        <w:tc>
          <w:tcPr>
            <w:tcW w:w="218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79"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在中心城区范围内5G深度覆盖，新建1450个5G基站；重点项目通信基础设施同步建设，同步完成20个重点项目；港口、园区等5G专网项目3个。</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市通管办</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市移动公司、市电信公司、市铁塔公司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03"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宿迁电信10GPON建设工程，全市新建4000个10GPON端口。</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市电信公司</w:t>
            </w:r>
          </w:p>
        </w:tc>
        <w:tc>
          <w:tcPr>
            <w:tcW w:w="218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2"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宿迁电信新型城域网扩容工程，扩容Spine、A-leaf和UP池等主设备，实现固网和移动网融合承载。</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市电信公司</w:t>
            </w:r>
          </w:p>
        </w:tc>
        <w:tc>
          <w:tcPr>
            <w:tcW w:w="218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2"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宿迁电信5G+工业联网工厂打造工程，助力6家头部企业的智能化改造和数字化转型。</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市电信公司</w:t>
            </w:r>
          </w:p>
        </w:tc>
        <w:tc>
          <w:tcPr>
            <w:tcW w:w="218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39</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电网提升工程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续建春好、利民、新庄、电商、青年、闻涛等输变电工程；新开工江山、长江等110千伏输变电工程，提升各区域供电能力和供电可靠性。</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市供电公司</w:t>
            </w:r>
          </w:p>
        </w:tc>
        <w:tc>
          <w:tcPr>
            <w:tcW w:w="218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7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40</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智慧广电乡村工程建设</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完成30个智慧广电乡镇（街道）建设。</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市文化广电和旅游局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江苏有线宿迁分公司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41</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农村公路建设</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新、改建农村公路52公里，改造桥梁5座。</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市交通运输局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42</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宿迁大道（迎宾大道至杨舍路）快速化改造工程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起点为迎宾大道西侧，主线以连续高架形式分别上跨迎宾大道、发展大道及黄河路，在黄河路东侧落地，以地道形式穿越幸福路，在幸福路东侧起桥，主线以分幅桥梁形式分别在现状京杭运河二号桥南北两侧跨越后，在金沙江路以西合并为整幅桥梁，连续上跨江山大道、西楚大道，在酒都路东侧落地至杨舍路，全长约11.8公里，主线采用双向六车道、城市快速路兼一级公路标准建设，设计时速80公里/小时；辅路采用双向四至六车道、城市主干路标准建设，设计时速50公里/小时，建设内容为道路、桥梁、雨污水管道、绿化及照明、标志标线等配套工程，设互通立交2处。</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市交通运输局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kern w:val="0"/>
                <w:sz w:val="18"/>
                <w:szCs w:val="18"/>
                <w:u w:val="none"/>
                <w:lang w:val="en-US" w:eastAsia="zh-CN" w:bidi="ar"/>
              </w:rPr>
            </w:pPr>
            <w:r>
              <w:rPr>
                <w:rFonts w:hint="eastAsia" w:ascii="Times New Roman" w:hAnsi="Times New Roman" w:eastAsia="方正仿宋_GBK" w:cs="方正仿宋_GBK"/>
                <w:b w:val="0"/>
                <w:bCs w:val="0"/>
                <w:i w:val="0"/>
                <w:color w:val="000000"/>
                <w:kern w:val="0"/>
                <w:sz w:val="18"/>
                <w:szCs w:val="18"/>
                <w:u w:val="none"/>
                <w:lang w:val="en-US" w:eastAsia="zh-CN" w:bidi="ar"/>
              </w:rPr>
              <w:t>市发展改革委、市财</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政局、市自然资源和规划局、市生态环境局，宿豫区、宿城区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43</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酒都路（北京路至宿迁大道）快速化改造工程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起于酒都路-北京路互通立交，沿现状酒都路向北延伸止于宿迁大道（S324），全长约5.6公里，为高铁宿迁东站站前疏解道路，市快速路网的“东二环”，主线为城市快速路双向六车道，设计时速80公里/小时，辅路为城市主干路双向四车道，设计时速50公里/小时，建设内容为道路、桥梁、雨污水管道、绿化及照明、标志标线等配套工程。</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市交通集团</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市交通运输局、市财政局、市国资委，宿豫区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44</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全民反诈——技术反制行动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按照运营商负责建设、政府采购服务的方式，建设部署本地诈骗网站URL拦截系统，采取技术反制手段从源头上进一步压降涉诈案件，实现全市涉诈警情显著下降，最大可能避免群众被骗损失；累计有效压降案件260起以上。</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市公安局</w:t>
            </w:r>
          </w:p>
        </w:tc>
        <w:tc>
          <w:tcPr>
            <w:tcW w:w="218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45</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安全发展强基工程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kern w:val="0"/>
                <w:sz w:val="18"/>
                <w:szCs w:val="18"/>
                <w:u w:val="none"/>
                <w:lang w:val="en-US" w:eastAsia="zh-CN" w:bidi="ar"/>
              </w:rPr>
            </w:pPr>
            <w:r>
              <w:rPr>
                <w:rFonts w:hint="eastAsia" w:ascii="Times New Roman" w:hAnsi="Times New Roman" w:eastAsia="方正仿宋_GBK" w:cs="方正仿宋_GBK"/>
                <w:b w:val="0"/>
                <w:bCs w:val="0"/>
                <w:i w:val="0"/>
                <w:color w:val="000000"/>
                <w:kern w:val="0"/>
                <w:sz w:val="18"/>
                <w:szCs w:val="18"/>
                <w:u w:val="none"/>
                <w:lang w:val="en-US" w:eastAsia="zh-CN" w:bidi="ar"/>
              </w:rPr>
              <w:t>建设市级自然灾害应</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急救援队伍，专（兼）职队员不少于50人，配备专业应急救援装备，满足较大及以上自然灾害的应急抢险救援工作需求。</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市应急管理局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宿豫区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45</w:t>
            </w:r>
          </w:p>
        </w:tc>
        <w:tc>
          <w:tcPr>
            <w:tcW w:w="221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安全发展强基工程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宿迁市工贸行业粉尘涉爆企业安全生产风险监测预警系统建设项目一期工程，提升粉尘涉爆安全监管的信息化、智能化和精准化能力。</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市应急管理局</w:t>
            </w:r>
          </w:p>
        </w:tc>
        <w:tc>
          <w:tcPr>
            <w:tcW w:w="218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10" w:lineRule="exact"/>
              <w:ind w:left="0" w:leftChars="0" w:right="0" w:rightChars="0" w:firstLine="0" w:firstLineChars="0"/>
              <w:jc w:val="center"/>
              <w:outlineLvl w:val="9"/>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7"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宿迁市危险化学品安全生产风险监测预警系统二期工程，进一步提升危险化学品安全监管信息化、智能化和精准化能力。</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市应急管理局</w:t>
            </w:r>
          </w:p>
        </w:tc>
        <w:tc>
          <w:tcPr>
            <w:tcW w:w="218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10" w:lineRule="exact"/>
              <w:ind w:left="0" w:leftChars="0" w:right="0" w:rightChars="0" w:firstLine="0" w:firstLineChars="0"/>
              <w:jc w:val="center"/>
              <w:outlineLvl w:val="9"/>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7"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建设宿迁高新区消防救援站，项目建筑面积约2670.42平方米，设有消防车库、通信室、体能训练室、执勤器材库、训练器材库等。</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市消防救援支队</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宿豫区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建设宿城区屠园镇消防站，总建筑面积约1000平方米，配套建设运动场地、绿化等其他附属配套工程。</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市消防救援支队</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宿城区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全市餐饮场所“瓶改管（电）”工程，对全市10103户餐饮用户实施“瓶改管（电）”改造,其中沭阳县改造2972户，泗阳县改造1543户，泗洪县改造1601户，宿豫区改造1091户，宿城区改造1703户，经开区改造618户，湖滨新区改造319户，洋河新区改造256户。</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市住房城乡建设局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市商务局、市供电公司，各县区、宿迁经济技术开发区、市湖滨新区、市洋河新区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616"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46</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市区路灯节能化改造全覆盖工程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将市区范围内高能耗路灯更换为节能的LED路灯，实现市区LED节能路灯改造全覆盖。</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市城管局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市湖滨新区、市洋河新区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9958" w:type="dxa"/>
            <w:gridSpan w:val="3"/>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五、人居环境补短提效（14个）</w:t>
            </w:r>
          </w:p>
        </w:tc>
        <w:tc>
          <w:tcPr>
            <w:tcW w:w="1470"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pacing w:val="-6"/>
                <w:w w:val="95"/>
                <w:sz w:val="18"/>
                <w:szCs w:val="18"/>
                <w:u w:val="none"/>
              </w:rPr>
            </w:pPr>
          </w:p>
        </w:tc>
        <w:tc>
          <w:tcPr>
            <w:tcW w:w="218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4"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47</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老旧小区改造工程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全年改造21个，其中泗阳县4个，泗洪县7个，宿城区6个，市经开区1个，湖滨新区2个，洋河新区1个。</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市住房城乡建设局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11"/>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03" w:hRule="atLeast"/>
          <w:jc w:val="center"/>
        </w:trPr>
        <w:tc>
          <w:tcPr>
            <w:tcW w:w="5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48</w:t>
            </w:r>
          </w:p>
        </w:tc>
        <w:tc>
          <w:tcPr>
            <w:tcW w:w="221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棚户区改造工程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宿豫区项目共1个，拟改造611户、改造面积5.6万平方米。</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市住房城乡建设局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11"/>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宿豫区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宿城区项目共2个，拟改造615户、改造面积12.3万平方米。</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市住房城乡建设局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宿城区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74"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市经开区项目共1个，拟改造86户、改造面积1.1万平方米。</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市住房城乡建设局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宿迁经济技术开发区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3"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市湖滨新区项目共2个，拟改造150户、改造面积3万平方米。</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市住房城乡建设局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市湖滨新区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7" w:hRule="atLeast"/>
          <w:jc w:val="center"/>
        </w:trPr>
        <w:tc>
          <w:tcPr>
            <w:tcW w:w="5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49</w:t>
            </w:r>
          </w:p>
        </w:tc>
        <w:tc>
          <w:tcPr>
            <w:tcW w:w="221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电梯安装和安全评估工程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全年加装61部电梯，其中沭阳县10部，泗阳县10部，泗洪县10部，宿豫区8部，宿城区8部，经开区5部，湖滨新区5部，洋河新区5部。</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市住房城乡建设局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630"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对全市360台15年以上老旧住宅电梯开展安全评估。</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市市场监管局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沭阳县、泗阳县、宿豫区、宿城区、宿迁经济技术开发区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8"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50</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城区内涝治理工程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完成中心城市和三县建成区15个积水点整治。</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市住房城乡建设局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7" w:hRule="atLeast"/>
          <w:jc w:val="center"/>
        </w:trPr>
        <w:tc>
          <w:tcPr>
            <w:tcW w:w="5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51</w:t>
            </w:r>
          </w:p>
        </w:tc>
        <w:tc>
          <w:tcPr>
            <w:tcW w:w="221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生活污水治理提升工程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实施10个提质增效达标区；完成100个工业企业、居住小区、单位庭院及小散乱等雨污分流改造项目；完成宿豫区高新区污水厂和泗阳县城北污水处理厂扩建；完成100公里排水管网新建、改造。</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市住房城乡建设局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市生态环境局、市城管局，各县区、市各功能区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对宿城区罗圩污水处理厂、泗阳县李口污水处理厂等13座污水处理厂进行改造；对镇区破损、渗漏等污水管网进行清淤修复改造，总长200公里；完善十必接工程，新建管网60公里。</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市住房城乡建设局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51</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生活污水治理提升工程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经开区污水处理厂扩建工程，南至三亚路，北至香港路，污水厂总规模为10万吨/日，一期5万吨/日已建成并投入使用，本次扩建工程规模5万吨/日，建设内容为粗格栅及进水泵房等构筑物的设备安装，生物池、二沉池等构筑物土建和设备安装等。</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市住房城乡建设局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市自然资源和规划局，宿迁经济技术开发区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52</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垃圾分类治理体系提升工程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全年完成171个垃圾四分类达标小区创建，其中沭阳县60个、泗阳县53个、泗洪县15个、宿豫区10个、宿城区22个、经开区3个、洋河7个、苏宿1个。</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市城管局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53</w:t>
            </w:r>
          </w:p>
        </w:tc>
        <w:tc>
          <w:tcPr>
            <w:tcW w:w="221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核心区绿地彩化景观及服务功能提升工程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对核心区公园绿地、道路绿地、林下空间等进行彩化提升，增加彩叶树种、开花植物、宿根花卉。</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市住房城乡建设局</w:t>
            </w:r>
          </w:p>
        </w:tc>
        <w:tc>
          <w:tcPr>
            <w:tcW w:w="218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对财政广场、百日红游园、民便河绿地等口袋公园、道路景观节点及林下空间进行改造提升，内容包括绿化景观提升，亮化、体育游乐设施、垃圾箱、便民衣架、铺装等服务设施提升完善。</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市住房城乡建设局</w:t>
            </w:r>
          </w:p>
        </w:tc>
        <w:tc>
          <w:tcPr>
            <w:tcW w:w="218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54</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洪泽湖周边滞洪区近期治理工程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迎湖挡洪堤加固27.2千米；堤后填塘固基10千米；堤防迎水坡护砌45千米；新建堤顶道路55千米及配套建筑物工程。</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市水利局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泗阳县、泗洪县、宿城区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55</w:t>
            </w:r>
          </w:p>
        </w:tc>
        <w:tc>
          <w:tcPr>
            <w:tcW w:w="221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水环境治理提升工程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疏浚西民便河（通湖大道至东沙河段）15.45公里，新建刘桥泵站等。</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市水利局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沭阳县、泗洪县、宿城区、宿迁经济技术开发区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36"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建设农村生态河道370公里。</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市水利局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骆马湖水污染防治工程，包括核心区、井头及晓店片区污水管网混错接管网整治、损坏管网及提升泵站修复工程；筹建1万吨/日集中式污水收集处理设施。</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kern w:val="0"/>
                <w:sz w:val="18"/>
                <w:szCs w:val="18"/>
                <w:u w:val="none"/>
                <w:lang w:val="en-US" w:eastAsia="zh-CN" w:bidi="ar"/>
              </w:rPr>
            </w:pPr>
            <w:r>
              <w:rPr>
                <w:rFonts w:hint="eastAsia" w:ascii="Times New Roman" w:hAnsi="Times New Roman" w:eastAsia="方正仿宋_GBK" w:cs="方正仿宋_GBK"/>
                <w:b w:val="0"/>
                <w:bCs w:val="0"/>
                <w:i w:val="0"/>
                <w:color w:val="000000"/>
                <w:kern w:val="0"/>
                <w:sz w:val="18"/>
                <w:szCs w:val="18"/>
                <w:u w:val="none"/>
                <w:lang w:val="en-US" w:eastAsia="zh-CN" w:bidi="ar"/>
              </w:rPr>
              <w:t>市生态</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环境局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市水利局、市住房城乡建设局，市湖滨新区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开展骆马湖水域无船名船号、无船舶证书、无船籍港“三无”船舶专项整治工作，全面摸清底数，实现“三无”船舶应拆尽拆、沉船应捞尽捞，实现长效、常态、规范管理，构建安全、生态、有序的水域秩序。</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市公安局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湖滨新区、市生态环境局、市交通运输局、市水利局、市农业农村局、省骆马湖渔管办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9"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55</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水环境治理提升工程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洪泽湖水环境综合治理工程，实施泗阳县、泗洪县、宿城区21座乡镇污水处理厂扩建或工艺提标工程，32座村居污水处理站建设工程，完成河西污水处理厂生态安全缓冲区、龙窝潭生态安全缓冲区、大寨河生态缓冲区、顺堤河生态缓冲带工程建设。</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市生态环境局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市住房城乡建设局，泗阳县、泗洪县、宿城区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3"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56</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洪泽湖退圩还湖工程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清退洪泽湖圈圩2.3万亩。</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市水利局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泗洪县、宿城区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73"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kern w:val="0"/>
                <w:sz w:val="18"/>
                <w:szCs w:val="18"/>
                <w:u w:val="none"/>
                <w:lang w:val="en-US" w:eastAsia="zh-CN" w:bidi="ar"/>
              </w:rPr>
            </w:pPr>
            <w:r>
              <w:rPr>
                <w:rFonts w:hint="eastAsia" w:ascii="Times New Roman" w:hAnsi="Times New Roman" w:eastAsia="方正仿宋_GBK" w:cs="方正仿宋_GBK"/>
                <w:b w:val="0"/>
                <w:bCs w:val="0"/>
                <w:i w:val="0"/>
                <w:color w:val="000000"/>
                <w:kern w:val="0"/>
                <w:sz w:val="18"/>
                <w:szCs w:val="18"/>
                <w:u w:val="none"/>
                <w:lang w:val="en-US" w:eastAsia="zh-CN" w:bidi="ar"/>
              </w:rPr>
              <w:t>57</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i w:val="0"/>
                <w:color w:val="000000"/>
                <w:kern w:val="0"/>
                <w:sz w:val="18"/>
                <w:szCs w:val="18"/>
                <w:u w:val="none"/>
                <w:lang w:val="en-US" w:eastAsia="zh-CN" w:bidi="ar"/>
              </w:rPr>
              <w:t>环境基础设施提升工程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i w:val="0"/>
                <w:color w:val="000000"/>
                <w:kern w:val="0"/>
                <w:sz w:val="18"/>
                <w:szCs w:val="18"/>
                <w:u w:val="none"/>
                <w:lang w:val="en-US" w:eastAsia="zh-CN" w:bidi="ar"/>
              </w:rPr>
              <w:t>建设市级环境应急物资储备库，购置储备污染源切断、污染物控制、收集、降解、安全防护、应急通信指挥等物资，实现市域范围内突发环境事件发生时，各类环境应急物资快速调拨驰援到位，切实提升全市突发环境事件应急处置能力，有效保障人民群众生命财产安全和生态环境安全。</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市生态环境局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57</w:t>
            </w:r>
          </w:p>
        </w:tc>
        <w:tc>
          <w:tcPr>
            <w:tcW w:w="221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环境基础设施提升工程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在怀洪新河、总六塘河、北六塘河、古泊善后河、沂南河、大涧河、西民便河等不稳定达标河流布点建</w:t>
            </w:r>
            <w:r>
              <w:rPr>
                <w:rFonts w:hint="eastAsia" w:ascii="Times New Roman" w:hAnsi="Times New Roman" w:eastAsia="方正仿宋_GBK" w:cs="方正仿宋_GBK"/>
                <w:b w:val="0"/>
                <w:bCs w:val="0"/>
                <w:i w:val="0"/>
                <w:color w:val="000000"/>
                <w:spacing w:val="6"/>
                <w:kern w:val="0"/>
                <w:sz w:val="18"/>
                <w:szCs w:val="18"/>
                <w:u w:val="none"/>
                <w:lang w:val="en-US" w:eastAsia="zh-CN" w:bidi="ar"/>
              </w:rPr>
              <w:t>设水环境网格化水质自动站，在宿迁市成子湖、骆马湖相关集中式饮用水源地增设水生态监测能</w:t>
            </w:r>
            <w:r>
              <w:rPr>
                <w:rFonts w:hint="eastAsia" w:ascii="Times New Roman" w:hAnsi="Times New Roman" w:eastAsia="方正仿宋_GBK" w:cs="方正仿宋_GBK"/>
                <w:b w:val="0"/>
                <w:bCs w:val="0"/>
                <w:i w:val="0"/>
                <w:color w:val="000000"/>
                <w:kern w:val="0"/>
                <w:sz w:val="18"/>
                <w:szCs w:val="18"/>
                <w:u w:val="none"/>
                <w:lang w:val="en-US" w:eastAsia="zh-CN" w:bidi="ar"/>
              </w:rPr>
              <w:t>力；建设宿迁市空天地一体化三水统筹精准管控大数据平台。</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市生态环境局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市水利局、市发展改革委、市财政局，各县区、市各功能区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筛选第一批26家（共42个自动监测点位）有代表性重点渉气排污单位，纳入质控服务范围；通过在重点涉气污染源排污口处设置烟气远程质控设</w:t>
            </w:r>
            <w:r>
              <w:rPr>
                <w:rFonts w:hint="eastAsia" w:ascii="Times New Roman" w:hAnsi="Times New Roman" w:eastAsia="方正仿宋_GBK" w:cs="方正仿宋_GBK"/>
                <w:b w:val="0"/>
                <w:bCs w:val="0"/>
                <w:i w:val="0"/>
                <w:color w:val="000000"/>
                <w:spacing w:val="6"/>
                <w:kern w:val="0"/>
                <w:sz w:val="18"/>
                <w:szCs w:val="18"/>
                <w:u w:val="none"/>
                <w:lang w:val="en-US" w:eastAsia="zh-CN" w:bidi="ar"/>
              </w:rPr>
              <w:t>备及监测数采集分析和远程</w:t>
            </w:r>
            <w:r>
              <w:rPr>
                <w:rFonts w:hint="eastAsia" w:ascii="Times New Roman" w:hAnsi="Times New Roman" w:eastAsia="方正仿宋_GBK" w:cs="方正仿宋_GBK"/>
                <w:b w:val="0"/>
                <w:bCs w:val="0"/>
                <w:i w:val="0"/>
                <w:color w:val="000000"/>
                <w:kern w:val="0"/>
                <w:sz w:val="18"/>
                <w:szCs w:val="18"/>
                <w:u w:val="none"/>
                <w:lang w:val="en-US" w:eastAsia="zh-CN" w:bidi="ar"/>
              </w:rPr>
              <w:t>控制系统的技术支撑条件下，开展对污染源远程质控服务。</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市生态环境局</w:t>
            </w:r>
          </w:p>
        </w:tc>
        <w:tc>
          <w:tcPr>
            <w:tcW w:w="218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完善中心城区声环境监测网络，对中心城区区域声环境噪声、道路交通声环境噪声和功能区噪声监测点位进行优化调整，新建10个功能区噪声自动监测站。</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市生态环境局</w:t>
            </w:r>
          </w:p>
        </w:tc>
        <w:tc>
          <w:tcPr>
            <w:tcW w:w="218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58</w:t>
            </w:r>
          </w:p>
        </w:tc>
        <w:tc>
          <w:tcPr>
            <w:tcW w:w="221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厕所提标改造工程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全市新改建二类标准公厕16座，其中新建14座（沭阳县2座、泗阳县2座、宿豫区2座、宿城区4座、市经开区1座、市湖滨新区1座、苏宿园区1座、市洋河新区1座），改建2座（泗洪县2座）。</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市城管局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53"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完成无害化卫生户厕建设和改造9000户。</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市农业农村局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49"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59</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spacing w:val="6"/>
                <w:kern w:val="0"/>
                <w:sz w:val="18"/>
                <w:szCs w:val="18"/>
                <w:u w:val="none"/>
                <w:lang w:val="en-US" w:eastAsia="zh-CN" w:bidi="ar"/>
              </w:rPr>
              <w:t>市区餐饮油烟净化设施更新改</w:t>
            </w:r>
            <w:r>
              <w:rPr>
                <w:rFonts w:hint="eastAsia" w:ascii="Times New Roman" w:hAnsi="Times New Roman" w:eastAsia="方正仿宋_GBK" w:cs="方正仿宋_GBK"/>
                <w:b w:val="0"/>
                <w:bCs w:val="0"/>
                <w:i w:val="0"/>
                <w:color w:val="000000"/>
                <w:kern w:val="0"/>
                <w:sz w:val="18"/>
                <w:szCs w:val="18"/>
                <w:u w:val="none"/>
                <w:lang w:val="en-US" w:eastAsia="zh-CN" w:bidi="ar"/>
              </w:rPr>
              <w:t>造行动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对市区范围内老旧破损净化效果不佳的油烟净化设施进行更换改造，确保油烟达标排放。</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市城管局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宿豫区、宿城区，市各功能区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60</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城区部分路面更新改造工程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1、深圳路（富民大道-振兴大道）拓宽改造工程：起于富民大道，终于振兴大道，全长约560米，设计标准为城市次干路，双向四车道，设计时速40公里/小时；建设内容为道路、雨污水管道、绿化等。</w:t>
            </w:r>
            <w:r>
              <w:rPr>
                <w:rFonts w:hint="eastAsia" w:ascii="Times New Roman" w:hAnsi="Times New Roman" w:eastAsia="方正仿宋_GBK" w:cs="方正仿宋_GBK"/>
                <w:b w:val="0"/>
                <w:bCs w:val="0"/>
                <w:i w:val="0"/>
                <w:color w:val="000000"/>
                <w:kern w:val="0"/>
                <w:sz w:val="18"/>
                <w:szCs w:val="18"/>
                <w:u w:val="none"/>
                <w:lang w:val="en-US" w:eastAsia="zh-CN" w:bidi="ar"/>
              </w:rPr>
              <w:br w:type="textWrapping"/>
            </w:r>
            <w:r>
              <w:rPr>
                <w:rFonts w:hint="eastAsia" w:ascii="Times New Roman" w:hAnsi="Times New Roman" w:eastAsia="方正仿宋_GBK" w:cs="方正仿宋_GBK"/>
                <w:b w:val="0"/>
                <w:bCs w:val="0"/>
                <w:i w:val="0"/>
                <w:color w:val="000000"/>
                <w:kern w:val="0"/>
                <w:sz w:val="18"/>
                <w:szCs w:val="18"/>
                <w:u w:val="none"/>
                <w:lang w:val="en-US" w:eastAsia="zh-CN" w:bidi="ar"/>
              </w:rPr>
              <w:t>2、高雄路新建工程：高雄路（人民大道至世纪大道）全长657米，设计标准为城市支路，双向两车道，设计时速30公里/小时；建设内容为道路、雨污水管道、绿化等配套工程。</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市住房城乡建设局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宿迁经济技术开发区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9958" w:type="dxa"/>
            <w:gridSpan w:val="3"/>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六、社会保障补弱提标（18个）</w:t>
            </w:r>
          </w:p>
        </w:tc>
        <w:tc>
          <w:tcPr>
            <w:tcW w:w="1470"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pacing w:val="-6"/>
                <w:w w:val="95"/>
                <w:sz w:val="18"/>
                <w:szCs w:val="18"/>
                <w:u w:val="none"/>
              </w:rPr>
            </w:pPr>
          </w:p>
        </w:tc>
        <w:tc>
          <w:tcPr>
            <w:tcW w:w="218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61</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困难群体兜底保障行动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落实困难群体兜底保障标准，保障低保对象、特困供养对象基本生活。</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市民政局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62</w:t>
            </w:r>
          </w:p>
        </w:tc>
        <w:tc>
          <w:tcPr>
            <w:tcW w:w="221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困难群体关爱行动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面向最低生活保障对象（低保户）等困难家庭，开展红十字博爱送万家等人道救助活动，预计全年受益人数7000人次。</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市红十字会</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各县区，市洋河新区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2"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全市常态化帮扶300户以上建档困难职工家庭，开展两节送温暖活动，全市慰问一线职工不少于3000人。</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市总工会</w:t>
            </w:r>
          </w:p>
        </w:tc>
        <w:tc>
          <w:tcPr>
            <w:tcW w:w="218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对参加城乡居民基本养老保险的低保对象、特困人员、返贫致贫人口、重度残疾人等缴费困难群体，为其代缴全部最低标准养老保险费（100元/人/年）。</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市人力资源社会保障局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63</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优抚对象抚恤补助提质增效行动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对享受国家定期抚恤补助优抚对象发放抚恤和生活补助，保障日常生活，全市共计4.5万人。</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市退役军人事务局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64</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临时救助提质增效行动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落实临时救助政策，保障临时遇困人员基本生活。</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市民政局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26"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65</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“众善众举 圆梦助学”行动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以全市新一轮城乡低收入人口（含低保家庭、特困供养人员、低保边缘家庭、支出型困难家庭）、家庭困难的事实无人抚养儿童，原“十三五”建档立卡低收入人口中当年新考入全日制普通高</w:t>
            </w:r>
            <w:r>
              <w:rPr>
                <w:rFonts w:hint="eastAsia" w:ascii="Times New Roman" w:hAnsi="Times New Roman" w:eastAsia="方正仿宋_GBK" w:cs="方正仿宋_GBK"/>
                <w:b w:val="0"/>
                <w:bCs w:val="0"/>
                <w:i w:val="0"/>
                <w:color w:val="000000"/>
                <w:spacing w:val="-6"/>
                <w:kern w:val="0"/>
                <w:sz w:val="18"/>
                <w:szCs w:val="18"/>
                <w:u w:val="none"/>
                <w:lang w:val="en-US" w:eastAsia="zh-CN" w:bidi="ar"/>
              </w:rPr>
              <w:t>等院校本科、专科（高职）的大学新生为主，兼</w:t>
            </w:r>
            <w:r>
              <w:rPr>
                <w:rFonts w:hint="eastAsia" w:ascii="Times New Roman" w:hAnsi="Times New Roman" w:eastAsia="方正仿宋_GBK" w:cs="方正仿宋_GBK"/>
                <w:b w:val="0"/>
                <w:bCs w:val="0"/>
                <w:i w:val="0"/>
                <w:color w:val="000000"/>
                <w:kern w:val="0"/>
                <w:sz w:val="18"/>
                <w:szCs w:val="18"/>
                <w:u w:val="none"/>
                <w:lang w:val="en-US" w:eastAsia="zh-CN" w:bidi="ar"/>
              </w:rPr>
              <w:t>顾其他困难家庭在校就读子女，在他们已经享受国家助学补助基础上进行再资助。</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市慈善总会</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市民政局、市教育局、市乡村振兴局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66</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kern w:val="0"/>
                <w:sz w:val="18"/>
                <w:szCs w:val="18"/>
                <w:u w:val="none"/>
                <w:lang w:val="en-US" w:eastAsia="zh-CN" w:bidi="ar"/>
              </w:rPr>
            </w:pPr>
            <w:r>
              <w:rPr>
                <w:rFonts w:hint="eastAsia" w:ascii="Times New Roman" w:hAnsi="Times New Roman" w:eastAsia="方正仿宋_GBK" w:cs="方正仿宋_GBK"/>
                <w:b w:val="0"/>
                <w:bCs w:val="0"/>
                <w:i w:val="0"/>
                <w:color w:val="000000"/>
                <w:kern w:val="0"/>
                <w:sz w:val="18"/>
                <w:szCs w:val="18"/>
                <w:u w:val="none"/>
                <w:lang w:val="en-US" w:eastAsia="zh-CN" w:bidi="ar"/>
              </w:rPr>
              <w:t>爱心暑托班惠民促学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为6-14岁农村留守儿童、城市外来务工人员子女、双职工家庭子女等存在暑期看护难的家庭子女提供为期一个月的“爱心暑托班”服务，开展爱国主义教育、安全自护教育、心理健康辅导、兴趣爱好培养、户外拓展等服务，全市开设办班点130个。</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市民政局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团市委、市教育局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67</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“让爱童行”儿童友好城市建设支持行动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实施第二批儿童友好10件实事项目，新增儿童友好建设试点不少于10个，打造10个儿童友好建设示范点；组织儿童友好主题实践活动200场次，开展11.20世界儿童日主题实践活动，常态化开展儿童友好主题社会宣传。</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市妇联</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7"/>
                <w:sz w:val="18"/>
                <w:szCs w:val="18"/>
                <w:u w:val="none"/>
              </w:rPr>
            </w:pPr>
            <w:r>
              <w:rPr>
                <w:rFonts w:hint="eastAsia" w:ascii="Times New Roman" w:hAnsi="Times New Roman" w:eastAsia="方正仿宋_GBK" w:cs="方正仿宋_GBK"/>
                <w:b w:val="0"/>
                <w:bCs w:val="0"/>
                <w:i w:val="0"/>
                <w:color w:val="000000"/>
                <w:spacing w:val="-7"/>
                <w:kern w:val="0"/>
                <w:sz w:val="18"/>
                <w:szCs w:val="18"/>
                <w:u w:val="none"/>
                <w:lang w:val="en-US" w:eastAsia="zh-CN" w:bidi="ar"/>
              </w:rPr>
              <w:t>市发展改革委、市住房城乡建设局、市自然资源和规划局、市民政局、市卫生健康委、市教育局、市残联、市公安局、市文化广电和旅游局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7" w:hRule="atLeast"/>
          <w:jc w:val="center"/>
        </w:trPr>
        <w:tc>
          <w:tcPr>
            <w:tcW w:w="5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68</w:t>
            </w:r>
          </w:p>
        </w:tc>
        <w:tc>
          <w:tcPr>
            <w:tcW w:w="221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困境青少年关爱行动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建设“梦想小屋”200间，对已建成小屋的1700户家庭儿童开展结对关爱，开展“暖冬行动”“点亮微心愿”等重点关爱项目。</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团市委</w:t>
            </w:r>
          </w:p>
        </w:tc>
        <w:tc>
          <w:tcPr>
            <w:tcW w:w="218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7"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扩建提升5个示范性未成年人保护工作站。</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市民政局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69</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“一户一策”微关爱暨微爱善行行动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定向帮助400户困境妇女儿童家庭，提供助餐、助洁、助学、助医等生活照料和家庭教育指导、心理咨询辅导、法律援助、纠纷化解等专业化关爱服务；同步实施“微爱善行”困境妇女儿童家庭关爱帮扶活动，在全市确定1500户左右困境妇女儿童家庭，春节期间为每户困境家庭送去1000元慰问金。</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市妇联</w:t>
            </w:r>
          </w:p>
        </w:tc>
        <w:tc>
          <w:tcPr>
            <w:tcW w:w="218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70</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困难退役军人解难济困行动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建立帮扶解困信息平台，帮助困难退役军人解决生活困难问题，年帮扶2000人次。</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市退役军人事务局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01" w:hRule="atLeast"/>
          <w:jc w:val="center"/>
        </w:trPr>
        <w:tc>
          <w:tcPr>
            <w:tcW w:w="5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71</w:t>
            </w:r>
          </w:p>
        </w:tc>
        <w:tc>
          <w:tcPr>
            <w:tcW w:w="221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残疾人关爱行动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为全市3000名残疾人提供居家托养服务。</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市残联</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市卫生健康委、市民政局、市教育局，各县区、市各功能区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36"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将全市有康复需求的2500名0-6周岁智力、听力言语、视力、肢体残疾、孤独症儿童及500名7-14周岁肢体残疾、孤独症儿童纳入康复救助范围。</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市残联</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市卫生健康委、市民政局、市教育局，各县区、市各功能区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3"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为全市持证残疾人购买意外伤害保险。</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市残联</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72</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kern w:val="0"/>
                <w:sz w:val="18"/>
                <w:szCs w:val="18"/>
                <w:u w:val="none"/>
                <w:lang w:val="en-US" w:eastAsia="zh-CN" w:bidi="ar"/>
              </w:rPr>
            </w:pPr>
            <w:r>
              <w:rPr>
                <w:rFonts w:hint="eastAsia" w:ascii="Times New Roman" w:hAnsi="Times New Roman" w:eastAsia="方正仿宋_GBK" w:cs="方正仿宋_GBK"/>
                <w:b w:val="0"/>
                <w:bCs w:val="0"/>
                <w:i w:val="0"/>
                <w:color w:val="000000"/>
                <w:kern w:val="0"/>
                <w:sz w:val="18"/>
                <w:szCs w:val="18"/>
                <w:u w:val="none"/>
                <w:lang w:val="en-US" w:eastAsia="zh-CN" w:bidi="ar"/>
              </w:rPr>
              <w:t>精神障碍患者集中康复照护和服</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务管理提升行动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严重精神障碍患者监护人“以奖代补”政策落实率达100%，严重精神障碍患者肇事肇祸率低于全省平均水平，不发生有影响的肇事肇祸案（事）件。</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市委政法委</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kern w:val="0"/>
                <w:sz w:val="18"/>
                <w:szCs w:val="18"/>
                <w:u w:val="none"/>
                <w:lang w:val="en-US" w:eastAsia="zh-CN" w:bidi="ar"/>
              </w:rPr>
            </w:pPr>
            <w:r>
              <w:rPr>
                <w:rFonts w:hint="eastAsia" w:ascii="Times New Roman" w:hAnsi="Times New Roman" w:eastAsia="方正仿宋_GBK" w:cs="方正仿宋_GBK"/>
                <w:b w:val="0"/>
                <w:bCs w:val="0"/>
                <w:i w:val="0"/>
                <w:color w:val="000000"/>
                <w:kern w:val="0"/>
                <w:sz w:val="18"/>
                <w:szCs w:val="18"/>
                <w:u w:val="none"/>
                <w:lang w:val="en-US" w:eastAsia="zh-CN" w:bidi="ar"/>
              </w:rPr>
              <w:t>市公安局、市卫生健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康委、市残联、市医疗保障局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6" w:hRule="atLeast"/>
          <w:jc w:val="center"/>
        </w:trPr>
        <w:tc>
          <w:tcPr>
            <w:tcW w:w="5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72</w:t>
            </w:r>
          </w:p>
        </w:tc>
        <w:tc>
          <w:tcPr>
            <w:tcW w:w="221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kern w:val="0"/>
                <w:sz w:val="18"/>
                <w:szCs w:val="18"/>
                <w:u w:val="none"/>
                <w:lang w:val="en-US" w:eastAsia="zh-CN" w:bidi="ar"/>
              </w:rPr>
            </w:pPr>
            <w:r>
              <w:rPr>
                <w:rFonts w:hint="eastAsia" w:ascii="Times New Roman" w:hAnsi="Times New Roman" w:eastAsia="方正仿宋_GBK" w:cs="方正仿宋_GBK"/>
                <w:b w:val="0"/>
                <w:bCs w:val="0"/>
                <w:i w:val="0"/>
                <w:color w:val="000000"/>
                <w:kern w:val="0"/>
                <w:sz w:val="18"/>
                <w:szCs w:val="18"/>
                <w:u w:val="none"/>
                <w:lang w:val="en-US" w:eastAsia="zh-CN" w:bidi="ar"/>
              </w:rPr>
              <w:t>精神障碍患者集中康复照护和服务管理提升</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完成全市5个精神障碍康复服务点建设，提升康复服务能力。</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市民政局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4"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sz w:val="18"/>
                <w:szCs w:val="18"/>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i w:val="0"/>
                <w:color w:val="000000"/>
                <w:kern w:val="0"/>
                <w:sz w:val="18"/>
                <w:szCs w:val="18"/>
                <w:u w:val="none"/>
                <w:lang w:val="en-US" w:eastAsia="zh-CN" w:bidi="ar"/>
              </w:rPr>
              <w:t>对有意愿的特困精神障碍患者实行统一集中康复照护，提供救治、康复、护理和照料等服务。</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kern w:val="0"/>
                <w:sz w:val="18"/>
                <w:szCs w:val="18"/>
                <w:u w:val="none"/>
                <w:lang w:val="en-US" w:eastAsia="zh-CN" w:bidi="ar"/>
              </w:rPr>
            </w:pPr>
            <w:r>
              <w:rPr>
                <w:rFonts w:hint="eastAsia" w:ascii="Times New Roman" w:hAnsi="Times New Roman" w:eastAsia="方正仿宋_GBK" w:cs="方正仿宋_GBK"/>
                <w:b w:val="0"/>
                <w:bCs w:val="0"/>
                <w:i w:val="0"/>
                <w:color w:val="000000"/>
                <w:kern w:val="0"/>
                <w:sz w:val="18"/>
                <w:szCs w:val="18"/>
                <w:u w:val="none"/>
                <w:lang w:val="en-US" w:eastAsia="zh-CN" w:bidi="ar"/>
              </w:rPr>
              <w:t>市民政局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jc w:val="center"/>
        </w:trPr>
        <w:tc>
          <w:tcPr>
            <w:tcW w:w="5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73</w:t>
            </w:r>
          </w:p>
        </w:tc>
        <w:tc>
          <w:tcPr>
            <w:tcW w:w="221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劳动者关心关爱工程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新建新业态劳动者服务驿站30个，改进服务功能和质量站点100个，惠及新就业形态劳动者20000人。</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市总工会</w:t>
            </w:r>
          </w:p>
        </w:tc>
        <w:tc>
          <w:tcPr>
            <w:tcW w:w="218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kern w:val="0"/>
                <w:sz w:val="18"/>
                <w:szCs w:val="18"/>
                <w:u w:val="none"/>
                <w:lang w:val="en-US" w:eastAsia="zh-CN" w:bidi="ar"/>
              </w:rPr>
            </w:pPr>
            <w:r>
              <w:rPr>
                <w:rFonts w:hint="eastAsia" w:ascii="Times New Roman" w:hAnsi="Times New Roman" w:eastAsia="方正仿宋_GBK" w:cs="方正仿宋_GBK"/>
                <w:b w:val="0"/>
                <w:bCs w:val="0"/>
                <w:i w:val="0"/>
                <w:color w:val="000000"/>
                <w:kern w:val="0"/>
                <w:sz w:val="18"/>
                <w:szCs w:val="18"/>
                <w:u w:val="none"/>
                <w:lang w:val="en-US" w:eastAsia="zh-CN" w:bidi="ar"/>
              </w:rPr>
              <w:t>新建20个户外劳动者站点；开展夏季安康“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三送”（送清凉、送安全、送法律）等走访慰问活动，走访企业、工地、站点100家，慰问职工6000人次；大力开展宣传教育活动，发放安全健康宣传资料10000份。</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市总工会</w:t>
            </w:r>
          </w:p>
        </w:tc>
        <w:tc>
          <w:tcPr>
            <w:tcW w:w="218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7"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pacing w:val="-4"/>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新建女职工康乃馨服务站20个，为女职工提供关心关爱服务；联合有条件的用人单位为职工子女开展托管服务，惠及职工1000人。</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市总工会</w:t>
            </w:r>
          </w:p>
        </w:tc>
        <w:tc>
          <w:tcPr>
            <w:tcW w:w="218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8"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73</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劳动者关心关爱工程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pacing w:val="-4"/>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建设家门口维权云调处舱，打通线上线下两个维权平台，更好地保障职工合法权益。</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市人力资源社会保障局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市住房城乡建设局、市交通运输局、市水利局、市市场监督管理局、市统计局，各县区、市各功能区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6" w:hRule="atLeast"/>
          <w:jc w:val="center"/>
        </w:trPr>
        <w:tc>
          <w:tcPr>
            <w:tcW w:w="5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74</w:t>
            </w:r>
          </w:p>
        </w:tc>
        <w:tc>
          <w:tcPr>
            <w:tcW w:w="221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医保惠民工程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在全市定点医药机构部署人脸识别医保支付设备，实现“卡结算”到“码结算”再到“刷脸结算”的转变。</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市医疗保障局</w:t>
            </w:r>
          </w:p>
        </w:tc>
        <w:tc>
          <w:tcPr>
            <w:tcW w:w="218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8"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实施职工医保个人账户家庭共济，职工医保个人账户余额用于支付参保人员本人及其配偶、父母、子女在定点医药机构就医发生的合规个人负担医疗费用。</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市医疗保障局</w:t>
            </w:r>
          </w:p>
        </w:tc>
        <w:tc>
          <w:tcPr>
            <w:tcW w:w="2189" w:type="dxa"/>
            <w:tcBorders>
              <w:tl2br w:val="nil"/>
              <w:tr2bl w:val="nil"/>
            </w:tcBorders>
            <w:shd w:val="clear" w:color="auto" w:fill="auto"/>
            <w:vAlign w:val="bottom"/>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32"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完善居民医保高血压、糖尿病“两病”门诊保障制度，提升居民医保慢性病门诊保障水平。</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市医疗保障局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市卫生健康委，各县区、市各功能区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74</w:t>
            </w:r>
          </w:p>
        </w:tc>
        <w:tc>
          <w:tcPr>
            <w:tcW w:w="221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kern w:val="0"/>
                <w:sz w:val="18"/>
                <w:szCs w:val="18"/>
                <w:u w:val="none"/>
                <w:lang w:val="en-US" w:eastAsia="zh-CN" w:bidi="ar"/>
              </w:rPr>
            </w:pPr>
            <w:r>
              <w:rPr>
                <w:rFonts w:hint="eastAsia" w:ascii="Times New Roman" w:hAnsi="Times New Roman" w:eastAsia="方正仿宋_GBK" w:cs="方正仿宋_GBK"/>
                <w:b w:val="0"/>
                <w:bCs w:val="0"/>
                <w:i w:val="0"/>
                <w:color w:val="000000"/>
                <w:kern w:val="0"/>
                <w:sz w:val="18"/>
                <w:szCs w:val="18"/>
                <w:u w:val="none"/>
                <w:lang w:val="en-US" w:eastAsia="zh-CN" w:bidi="ar"/>
              </w:rPr>
              <w:t>医保惠民</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kern w:val="0"/>
                <w:sz w:val="18"/>
                <w:szCs w:val="18"/>
                <w:u w:val="none"/>
                <w:lang w:val="en-US" w:eastAsia="zh-CN" w:bidi="ar"/>
              </w:rPr>
            </w:pPr>
            <w:r>
              <w:rPr>
                <w:rFonts w:hint="eastAsia" w:ascii="Times New Roman" w:hAnsi="Times New Roman" w:eastAsia="方正仿宋_GBK" w:cs="方正仿宋_GBK"/>
                <w:b w:val="0"/>
                <w:bCs w:val="0"/>
                <w:i w:val="0"/>
                <w:color w:val="000000"/>
                <w:kern w:val="0"/>
                <w:sz w:val="18"/>
                <w:szCs w:val="18"/>
                <w:u w:val="none"/>
                <w:lang w:val="en-US" w:eastAsia="zh-CN" w:bidi="ar"/>
              </w:rPr>
              <w:t>实现基本医保参保率</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kern w:val="0"/>
                <w:sz w:val="18"/>
                <w:szCs w:val="18"/>
                <w:u w:val="none"/>
                <w:lang w:val="en-US" w:eastAsia="zh-CN" w:bidi="ar"/>
              </w:rPr>
            </w:pPr>
            <w:r>
              <w:rPr>
                <w:rFonts w:hint="eastAsia" w:ascii="Times New Roman" w:hAnsi="Times New Roman" w:eastAsia="方正仿宋_GBK" w:cs="方正仿宋_GBK"/>
                <w:b w:val="0"/>
                <w:bCs w:val="0"/>
                <w:i w:val="0"/>
                <w:color w:val="000000"/>
                <w:kern w:val="0"/>
                <w:sz w:val="18"/>
                <w:szCs w:val="18"/>
                <w:u w:val="none"/>
                <w:lang w:val="en-US" w:eastAsia="zh-CN" w:bidi="ar"/>
              </w:rPr>
              <w:t>到达98.5%以上，居</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民医保筹资总额增加2亿元。</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市医疗保障局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市税务局、市卫生健康委、市教育局、市人力资源社会保障局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建立多元筹资、保障基本、适合市情的长护险制度，减轻失能人员经济负担。</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市医疗</w:t>
            </w:r>
            <w:bookmarkStart w:id="0" w:name="_GoBack"/>
            <w:bookmarkEnd w:id="0"/>
            <w:r>
              <w:rPr>
                <w:rFonts w:hint="eastAsia" w:ascii="Times New Roman" w:hAnsi="Times New Roman" w:eastAsia="方正仿宋_GBK" w:cs="方正仿宋_GBK"/>
                <w:b w:val="0"/>
                <w:bCs w:val="0"/>
                <w:i w:val="0"/>
                <w:color w:val="000000"/>
                <w:kern w:val="0"/>
                <w:sz w:val="18"/>
                <w:szCs w:val="18"/>
                <w:u w:val="none"/>
                <w:lang w:val="en-US" w:eastAsia="zh-CN" w:bidi="ar"/>
              </w:rPr>
              <w:t>保障局</w:t>
            </w:r>
          </w:p>
        </w:tc>
        <w:tc>
          <w:tcPr>
            <w:tcW w:w="218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7" w:hRule="atLeast"/>
          <w:jc w:val="center"/>
        </w:trPr>
        <w:tc>
          <w:tcPr>
            <w:tcW w:w="5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75</w:t>
            </w:r>
          </w:p>
        </w:tc>
        <w:tc>
          <w:tcPr>
            <w:tcW w:w="221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kern w:val="0"/>
                <w:sz w:val="18"/>
                <w:szCs w:val="18"/>
                <w:u w:val="none"/>
                <w:lang w:val="en-US" w:eastAsia="zh-CN" w:bidi="ar"/>
              </w:rPr>
            </w:pPr>
            <w:r>
              <w:rPr>
                <w:rFonts w:hint="eastAsia" w:ascii="Times New Roman" w:hAnsi="Times New Roman" w:eastAsia="方正仿宋_GBK" w:cs="方正仿宋_GBK"/>
                <w:b w:val="0"/>
                <w:bCs w:val="0"/>
                <w:i w:val="0"/>
                <w:color w:val="000000"/>
                <w:kern w:val="0"/>
                <w:sz w:val="18"/>
                <w:szCs w:val="18"/>
                <w:u w:val="none"/>
                <w:lang w:val="en-US" w:eastAsia="zh-CN" w:bidi="ar"/>
              </w:rPr>
              <w:t>公共法律</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服务广覆盖工程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深入实施一村（居）一法律顾问全覆盖工程，全年法律顾问到村居开展法律服务活动不少于8次。</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市司法局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08"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全市工会办理职工法律援助案件300件。</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市总工会</w:t>
            </w:r>
          </w:p>
        </w:tc>
        <w:tc>
          <w:tcPr>
            <w:tcW w:w="218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Times New Roman" w:hAnsi="Times New Roman" w:eastAsia="方正仿宋_GBK" w:cs="方正仿宋_GBK"/>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8"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全市法律援助机构办理法律援助和法律帮助案件不低于5000件。</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市司法局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7" w:hRule="atLeast"/>
          <w:jc w:val="center"/>
        </w:trPr>
        <w:tc>
          <w:tcPr>
            <w:tcW w:w="51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方正仿宋_GBK" w:cs="方正仿宋_GBK"/>
                <w:b w:val="0"/>
                <w:bCs w:val="0"/>
                <w:i w:val="0"/>
                <w:color w:val="000000"/>
                <w:sz w:val="18"/>
                <w:szCs w:val="18"/>
                <w:u w:val="none"/>
              </w:rPr>
            </w:pPr>
          </w:p>
        </w:tc>
        <w:tc>
          <w:tcPr>
            <w:tcW w:w="221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rPr>
                <w:rFonts w:hint="eastAsia" w:ascii="Times New Roman" w:hAnsi="Times New Roman" w:eastAsia="方正仿宋_GBK" w:cs="方正仿宋_GBK"/>
                <w:b w:val="0"/>
                <w:bCs w:val="0"/>
                <w:i w:val="0"/>
                <w:color w:val="000000"/>
                <w:sz w:val="18"/>
                <w:szCs w:val="18"/>
                <w:u w:val="none"/>
              </w:rPr>
            </w:pP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kern w:val="0"/>
                <w:sz w:val="18"/>
                <w:szCs w:val="18"/>
                <w:u w:val="none"/>
                <w:lang w:val="en-US" w:eastAsia="zh-CN" w:bidi="ar"/>
              </w:rPr>
            </w:pPr>
            <w:r>
              <w:rPr>
                <w:rFonts w:hint="eastAsia" w:ascii="Times New Roman" w:hAnsi="Times New Roman" w:eastAsia="方正仿宋_GBK" w:cs="方正仿宋_GBK"/>
                <w:b w:val="0"/>
                <w:bCs w:val="0"/>
                <w:i w:val="0"/>
                <w:color w:val="000000"/>
                <w:kern w:val="0"/>
                <w:sz w:val="18"/>
                <w:szCs w:val="18"/>
                <w:u w:val="none"/>
                <w:lang w:val="en-US" w:eastAsia="zh-CN" w:bidi="ar"/>
              </w:rPr>
              <w:t>加强基层依法治理能</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力建设，每个司法所至少配备2名司法协理员，每个村级人民调解组织至少配备1名专职人民调解员，建立职业化、专业化的基层依法治理队伍；全市全年办理成卷人民调解案件40000件。</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市司法局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市委政法委、市法院、市信访局、市财政局、市人力资源社会保障局，各县区、市各功能区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92"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75</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kern w:val="0"/>
                <w:sz w:val="18"/>
                <w:szCs w:val="18"/>
                <w:u w:val="none"/>
                <w:lang w:val="en-US" w:eastAsia="zh-CN" w:bidi="ar"/>
              </w:rPr>
            </w:pPr>
            <w:r>
              <w:rPr>
                <w:rFonts w:hint="eastAsia" w:ascii="Times New Roman" w:hAnsi="Times New Roman" w:eastAsia="方正仿宋_GBK" w:cs="方正仿宋_GBK"/>
                <w:b w:val="0"/>
                <w:bCs w:val="0"/>
                <w:i w:val="0"/>
                <w:color w:val="000000"/>
                <w:kern w:val="0"/>
                <w:sz w:val="18"/>
                <w:szCs w:val="18"/>
                <w:u w:val="none"/>
                <w:lang w:val="en-US" w:eastAsia="zh-CN" w:bidi="ar"/>
              </w:rPr>
              <w:t>公共法律</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服务广覆盖工程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在城市网格推进“网格工作站”建设，实施网格治理“百千万”工程，在网格员中培养调解员100名左右、法律明白人1000名左右。</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市委政法委</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市公安局、市司法局，各县区、市各功能区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6"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76</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社会治理服务中心规范化建设工程</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县级社会治理服务中心规范化建成率100%，培育“标杆式”乡镇（街道）社会治理服务中心50个。</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市委政法委</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市信访局、市法院、市司法局，各县区、市各功能区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77</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城乡居民养老保险“惠民行动”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城乡居民基本养老保险参保缴费或待遇领取人员死亡的，其遗属可以领取城居保丧葬补助金1000元。</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市人力资源社会保障局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78</w:t>
            </w:r>
          </w:p>
        </w:tc>
        <w:tc>
          <w:tcPr>
            <w:tcW w:w="22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信访积案化解行动</w:t>
            </w:r>
          </w:p>
        </w:tc>
        <w:tc>
          <w:tcPr>
            <w:tcW w:w="72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排查梳理集中治理重复信访、化解信访积案专项工作中国家、省交办案件，以及2023年以来进京、赴省、来市信访事项约400件，提交市、县(区)党政领导、重点涉访部门负责人包案，通过各级领导领办、会办、督办，推动问题解决，实现案结事了、停诉息访。</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pacing w:val="-6"/>
                <w:w w:val="95"/>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市信访局</w:t>
            </w:r>
          </w:p>
        </w:tc>
        <w:tc>
          <w:tcPr>
            <w:tcW w:w="21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imes New Roman" w:hAnsi="Times New Roman" w:eastAsia="方正仿宋_GBK" w:cs="方正仿宋_GBK"/>
                <w:b w:val="0"/>
                <w:bCs w:val="0"/>
                <w:i w:val="0"/>
                <w:color w:val="000000"/>
                <w:sz w:val="18"/>
                <w:szCs w:val="18"/>
                <w:u w:val="none"/>
              </w:rPr>
            </w:pPr>
            <w:r>
              <w:rPr>
                <w:rFonts w:hint="eastAsia" w:ascii="Times New Roman" w:hAnsi="Times New Roman" w:eastAsia="方正仿宋_GBK" w:cs="方正仿宋_GBK"/>
                <w:b w:val="0"/>
                <w:bCs w:val="0"/>
                <w:i w:val="0"/>
                <w:color w:val="000000"/>
                <w:kern w:val="0"/>
                <w:sz w:val="18"/>
                <w:szCs w:val="18"/>
                <w:u w:val="none"/>
                <w:lang w:val="en-US" w:eastAsia="zh-CN" w:bidi="ar"/>
              </w:rPr>
              <w:t>各县区、市各功能区</w:t>
            </w:r>
          </w:p>
        </w:tc>
      </w:tr>
    </w:tbl>
    <w:p>
      <w:pPr>
        <w:pStyle w:val="4"/>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sectPr>
          <w:pgSz w:w="16840" w:h="11907" w:orient="landscape"/>
          <w:pgMar w:top="1531" w:right="2098" w:bottom="1531" w:left="1985" w:header="851" w:footer="1588" w:gutter="0"/>
          <w:pgBorders>
            <w:top w:val="none" w:sz="0" w:space="0"/>
            <w:left w:val="none" w:sz="0" w:space="0"/>
            <w:bottom w:val="none" w:sz="0" w:space="0"/>
            <w:right w:val="none" w:sz="0" w:space="0"/>
          </w:pgBorders>
          <w:cols w:space="720" w:num="1"/>
          <w:docGrid w:type="linesAndChars" w:linePitch="582" w:charSpace="-1259"/>
        </w:sectPr>
      </w:pPr>
    </w:p>
    <w:p>
      <w:pPr>
        <w:pStyle w:val="4"/>
        <w:keepNext w:val="0"/>
        <w:keepLines w:val="0"/>
        <w:pageBreakBefore w:val="0"/>
        <w:widowControl w:val="0"/>
        <w:kinsoku/>
        <w:wordWrap/>
        <w:overflowPunct/>
        <w:topLinePunct w:val="0"/>
        <w:autoSpaceDN/>
        <w:bidi w:val="0"/>
        <w:spacing w:line="578" w:lineRule="exact"/>
        <w:ind w:left="0" w:leftChars="0" w:right="0" w:rightChars="0" w:firstLine="608" w:firstLineChars="200"/>
        <w:jc w:val="both"/>
        <w:textAlignment w:val="auto"/>
        <w:rPr>
          <w:rFonts w:hint="eastAsia" w:ascii="Times New Roman" w:hAnsi="Times New Roman" w:eastAsia="方正仿宋_GBK" w:cs="方正仿宋_GBK"/>
          <w:sz w:val="32"/>
          <w:szCs w:val="32"/>
          <w:lang w:val="en-US" w:eastAsia="zh-CN"/>
        </w:rPr>
      </w:pPr>
    </w:p>
    <w:p>
      <w:pPr>
        <w:pStyle w:val="4"/>
        <w:keepNext w:val="0"/>
        <w:keepLines w:val="0"/>
        <w:pageBreakBefore w:val="0"/>
        <w:widowControl w:val="0"/>
        <w:kinsoku/>
        <w:wordWrap/>
        <w:overflowPunct/>
        <w:topLinePunct w:val="0"/>
        <w:autoSpaceDN/>
        <w:bidi w:val="0"/>
        <w:spacing w:line="578" w:lineRule="exact"/>
        <w:ind w:left="0" w:leftChars="0" w:right="0" w:rightChars="0" w:firstLine="608" w:firstLineChars="200"/>
        <w:jc w:val="both"/>
        <w:textAlignment w:val="auto"/>
        <w:rPr>
          <w:sz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4332605</wp:posOffset>
                </wp:positionH>
                <wp:positionV relativeFrom="paragraph">
                  <wp:posOffset>7327900</wp:posOffset>
                </wp:positionV>
                <wp:extent cx="1637665" cy="1173480"/>
                <wp:effectExtent l="12700" t="12700" r="26035" b="17780"/>
                <wp:wrapNone/>
                <wp:docPr id="6" name="矩形 6"/>
                <wp:cNvGraphicFramePr/>
                <a:graphic xmlns:a="http://schemas.openxmlformats.org/drawingml/2006/main">
                  <a:graphicData uri="http://schemas.microsoft.com/office/word/2010/wordprocessingShape">
                    <wps:wsp>
                      <wps:cNvSpPr/>
                      <wps:spPr>
                        <a:xfrm>
                          <a:off x="0" y="0"/>
                          <a:ext cx="1637665" cy="117348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1.15pt;margin-top:577pt;height:92.4pt;width:128.95pt;z-index:251661312;v-text-anchor:middle;mso-width-relative:page;mso-height-relative:page;" fillcolor="#FFFFFF [3201]" filled="t" stroked="t" coordsize="21600,21600" o:gfxdata="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pJOrzcAAAADQEAAA8AAAAAAAAAAQAgAAAAIgAAAGRycy9kb3ducmV2LnhtbFBLAQIU&#10;ABQAAAAIAIdO4kAs3Q/FYQIAAN4EAAAOAAAAAAAAAAEAIAAAACsBAABkcnMvZTJvRG9jLnhtbFBL&#10;BQYAAAAABgAGAFkBAAD+BQAAAAA=&#10;">
                <v:fill on="t" focussize="0,0"/>
                <v:stroke weight="2pt" color="#FFFFFF [3212]" joinstyle="round"/>
                <v:imagedata o:title=""/>
                <o:lock v:ext="edit" aspectratio="f"/>
              </v:rect>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4284980</wp:posOffset>
                </wp:positionH>
                <wp:positionV relativeFrom="paragraph">
                  <wp:posOffset>7175500</wp:posOffset>
                </wp:positionV>
                <wp:extent cx="1637665" cy="1173480"/>
                <wp:effectExtent l="12700" t="0" r="26035" b="13970"/>
                <wp:wrapNone/>
                <wp:docPr id="5" name="矩形 5"/>
                <wp:cNvGraphicFramePr/>
                <a:graphic xmlns:a="http://schemas.openxmlformats.org/drawingml/2006/main">
                  <a:graphicData uri="http://schemas.microsoft.com/office/word/2010/wordprocessingShape">
                    <wps:wsp>
                      <wps:cNvSpPr/>
                      <wps:spPr>
                        <a:xfrm>
                          <a:off x="5250180" y="8874760"/>
                          <a:ext cx="1637665" cy="117348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7.4pt;margin-top:565pt;height:92.4pt;width:128.95pt;z-index:251659264;v-text-anchor:middle;mso-width-relative:page;mso-height-relative:page;" fillcolor="#FFFFFF [3201]" filled="t" stroked="t" coordsize="21600,21600" o:gfxdata="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Hfs+btsAAAANAQAADwAAAAAAAAABACAAAAAiAAAAZHJzL2Rvd25yZXYu&#10;eG1sUEsBAhQAFAAAAAgAh07iQNxxRjNqAgAA6gQAAA4AAAAAAAAAAQAgAAAAKgEAAGRycy9lMm9E&#10;b2MueG1sUEsFBgAAAAAGAAYAWQEAAAYGAAAAAA==&#10;">
                <v:fill on="t" focussize="0,0"/>
                <v:stroke weight="2pt" color="#FFFFFF [3212]" joinstyle="round"/>
                <v:imagedata o:title=""/>
                <o:lock v:ext="edit" aspectratio="f"/>
              </v:rect>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-266700</wp:posOffset>
                </wp:positionH>
                <wp:positionV relativeFrom="paragraph">
                  <wp:posOffset>7649210</wp:posOffset>
                </wp:positionV>
                <wp:extent cx="1637665" cy="1173480"/>
                <wp:effectExtent l="12700" t="12700" r="26035" b="17780"/>
                <wp:wrapNone/>
                <wp:docPr id="8" name="矩形 8"/>
                <wp:cNvGraphicFramePr/>
                <a:graphic xmlns:a="http://schemas.openxmlformats.org/drawingml/2006/main">
                  <a:graphicData uri="http://schemas.microsoft.com/office/word/2010/wordprocessingShape">
                    <wps:wsp>
                      <wps:cNvSpPr/>
                      <wps:spPr>
                        <a:xfrm>
                          <a:off x="0" y="0"/>
                          <a:ext cx="1637665" cy="117348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pt;margin-top:602.3pt;height:92.4pt;width:128.95pt;z-index:251660288;v-text-anchor:middle;mso-width-relative:page;mso-height-relative:page;" fillcolor="#FFFFFF [3201]" filled="t" stroked="t" coordsize="21600,21600" o:gfxdata="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vSvPD90AAAANAQAADwAAAAAAAAABACAAAAAiAAAAZHJzL2Rvd25yZXYueG1sUEsB&#10;AhQAFAAAAAgAh07iQBhC7Q5iAgAA3gQAAA4AAAAAAAAAAQAgAAAALAEAAGRycy9lMm9Eb2MueG1s&#10;UEsFBgAAAAAGAAYAWQEAAAAGAAAAAA==&#10;">
                <v:fill on="t" focussize="0,0"/>
                <v:stroke weight="2pt" color="#FFFFFF [3212]" joinstyle="round"/>
                <v:imagedata o:title=""/>
                <o:lock v:ext="edit" aspectratio="f"/>
              </v:rect>
            </w:pict>
          </mc:Fallback>
        </mc:AlternateContent>
      </w:r>
      <w:r>
        <w:rPr>
          <w:rFonts w:hint="eastAsia" w:ascii="Times New Roman" w:hAnsi="Times New Roman" w:eastAsia="方正仿宋_GBK" w:cs="方正仿宋_GBK"/>
          <w:sz w:val="32"/>
          <w:szCs w:val="32"/>
          <w:lang w:val="en-US" w:eastAsia="zh-CN"/>
        </w:rPr>
        <w:br w:type="page"/>
      </w:r>
    </w:p>
    <w:p>
      <w:pPr>
        <w:pStyle w:val="4"/>
        <w:keepNext w:val="0"/>
        <w:keepLines w:val="0"/>
        <w:pageBreakBefore w:val="0"/>
        <w:widowControl w:val="0"/>
        <w:kinsoku/>
        <w:wordWrap/>
        <w:overflowPunct/>
        <w:topLinePunct w:val="0"/>
        <w:autoSpaceDN/>
        <w:bidi w:val="0"/>
        <w:spacing w:line="578" w:lineRule="exact"/>
        <w:ind w:left="0" w:leftChars="0" w:right="0" w:rightChars="0" w:firstLine="608" w:firstLineChars="200"/>
        <w:jc w:val="both"/>
        <w:textAlignment w:val="auto"/>
        <w:rPr>
          <w:sz w:val="32"/>
        </w:rPr>
      </w:pPr>
    </w:p>
    <w:p>
      <w:pPr>
        <w:pStyle w:val="4"/>
        <w:keepNext w:val="0"/>
        <w:keepLines w:val="0"/>
        <w:pageBreakBefore w:val="0"/>
        <w:widowControl w:val="0"/>
        <w:kinsoku/>
        <w:wordWrap/>
        <w:overflowPunct/>
        <w:topLinePunct w:val="0"/>
        <w:autoSpaceDN/>
        <w:bidi w:val="0"/>
        <w:spacing w:line="578" w:lineRule="exact"/>
        <w:ind w:left="0" w:leftChars="0" w:right="0" w:rightChars="0" w:firstLine="608" w:firstLineChars="200"/>
        <w:jc w:val="both"/>
        <w:textAlignment w:val="auto"/>
        <w:rPr>
          <w:sz w:val="32"/>
        </w:rPr>
      </w:pPr>
    </w:p>
    <w:p>
      <w:pPr>
        <w:pStyle w:val="4"/>
        <w:keepNext w:val="0"/>
        <w:keepLines w:val="0"/>
        <w:pageBreakBefore w:val="0"/>
        <w:widowControl w:val="0"/>
        <w:kinsoku/>
        <w:wordWrap/>
        <w:overflowPunct/>
        <w:topLinePunct w:val="0"/>
        <w:autoSpaceDN/>
        <w:bidi w:val="0"/>
        <w:spacing w:line="578" w:lineRule="exact"/>
        <w:ind w:left="0" w:leftChars="0" w:right="0" w:rightChars="0" w:firstLine="608" w:firstLineChars="200"/>
        <w:jc w:val="both"/>
        <w:textAlignment w:val="auto"/>
        <w:rPr>
          <w:sz w:val="32"/>
        </w:rPr>
      </w:pPr>
    </w:p>
    <w:p>
      <w:pPr>
        <w:pStyle w:val="4"/>
        <w:keepNext w:val="0"/>
        <w:keepLines w:val="0"/>
        <w:pageBreakBefore w:val="0"/>
        <w:widowControl w:val="0"/>
        <w:kinsoku/>
        <w:wordWrap/>
        <w:overflowPunct/>
        <w:topLinePunct w:val="0"/>
        <w:autoSpaceDN/>
        <w:bidi w:val="0"/>
        <w:spacing w:line="578" w:lineRule="exact"/>
        <w:ind w:left="0" w:leftChars="0" w:right="0" w:rightChars="0" w:firstLine="608" w:firstLineChars="200"/>
        <w:jc w:val="both"/>
        <w:textAlignment w:val="auto"/>
        <w:rPr>
          <w:sz w:val="32"/>
        </w:rPr>
      </w:pPr>
    </w:p>
    <w:p>
      <w:pPr>
        <w:pStyle w:val="4"/>
        <w:keepNext w:val="0"/>
        <w:keepLines w:val="0"/>
        <w:pageBreakBefore w:val="0"/>
        <w:widowControl w:val="0"/>
        <w:kinsoku/>
        <w:wordWrap/>
        <w:overflowPunct/>
        <w:topLinePunct w:val="0"/>
        <w:autoSpaceDN/>
        <w:bidi w:val="0"/>
        <w:spacing w:line="578" w:lineRule="exact"/>
        <w:ind w:left="0" w:leftChars="0" w:right="0" w:rightChars="0" w:firstLine="608" w:firstLineChars="200"/>
        <w:jc w:val="both"/>
        <w:textAlignment w:val="auto"/>
        <w:rPr>
          <w:sz w:val="32"/>
        </w:rPr>
      </w:pPr>
    </w:p>
    <w:p>
      <w:pPr>
        <w:pStyle w:val="4"/>
        <w:keepNext w:val="0"/>
        <w:keepLines w:val="0"/>
        <w:pageBreakBefore w:val="0"/>
        <w:widowControl w:val="0"/>
        <w:kinsoku/>
        <w:wordWrap/>
        <w:overflowPunct/>
        <w:topLinePunct w:val="0"/>
        <w:autoSpaceDN/>
        <w:bidi w:val="0"/>
        <w:spacing w:line="578" w:lineRule="exact"/>
        <w:ind w:left="0" w:leftChars="0" w:right="0" w:rightChars="0" w:firstLine="608" w:firstLineChars="200"/>
        <w:jc w:val="both"/>
        <w:textAlignment w:val="auto"/>
        <w:rPr>
          <w:sz w:val="32"/>
        </w:rPr>
      </w:pPr>
    </w:p>
    <w:p>
      <w:pPr>
        <w:pStyle w:val="4"/>
        <w:keepNext w:val="0"/>
        <w:keepLines w:val="0"/>
        <w:pageBreakBefore w:val="0"/>
        <w:widowControl w:val="0"/>
        <w:kinsoku/>
        <w:wordWrap/>
        <w:overflowPunct/>
        <w:topLinePunct w:val="0"/>
        <w:autoSpaceDN/>
        <w:bidi w:val="0"/>
        <w:spacing w:line="578" w:lineRule="exact"/>
        <w:ind w:left="0" w:leftChars="0" w:right="0" w:rightChars="0" w:firstLine="608" w:firstLineChars="200"/>
        <w:jc w:val="both"/>
        <w:textAlignment w:val="auto"/>
        <w:rPr>
          <w:sz w:val="32"/>
        </w:rPr>
      </w:pPr>
    </w:p>
    <w:p>
      <w:pPr>
        <w:pStyle w:val="4"/>
        <w:keepNext w:val="0"/>
        <w:keepLines w:val="0"/>
        <w:pageBreakBefore w:val="0"/>
        <w:widowControl w:val="0"/>
        <w:kinsoku/>
        <w:wordWrap/>
        <w:overflowPunct/>
        <w:topLinePunct w:val="0"/>
        <w:autoSpaceDN/>
        <w:bidi w:val="0"/>
        <w:spacing w:line="578" w:lineRule="exact"/>
        <w:ind w:left="0" w:leftChars="0" w:right="0" w:rightChars="0" w:firstLine="608" w:firstLineChars="200"/>
        <w:jc w:val="both"/>
        <w:textAlignment w:val="auto"/>
        <w:rPr>
          <w:sz w:val="32"/>
        </w:rPr>
      </w:pPr>
    </w:p>
    <w:p>
      <w:pPr>
        <w:pStyle w:val="4"/>
        <w:keepNext w:val="0"/>
        <w:keepLines w:val="0"/>
        <w:pageBreakBefore w:val="0"/>
        <w:widowControl w:val="0"/>
        <w:kinsoku/>
        <w:wordWrap/>
        <w:overflowPunct/>
        <w:topLinePunct w:val="0"/>
        <w:autoSpaceDN/>
        <w:bidi w:val="0"/>
        <w:spacing w:line="578" w:lineRule="exact"/>
        <w:ind w:left="0" w:leftChars="0" w:right="0" w:rightChars="0" w:firstLine="608" w:firstLineChars="200"/>
        <w:jc w:val="both"/>
        <w:textAlignment w:val="auto"/>
        <w:rPr>
          <w:sz w:val="32"/>
        </w:rPr>
      </w:pPr>
    </w:p>
    <w:p>
      <w:pPr>
        <w:pStyle w:val="4"/>
        <w:keepNext w:val="0"/>
        <w:keepLines w:val="0"/>
        <w:pageBreakBefore w:val="0"/>
        <w:widowControl w:val="0"/>
        <w:kinsoku/>
        <w:wordWrap/>
        <w:overflowPunct/>
        <w:topLinePunct w:val="0"/>
        <w:autoSpaceDN/>
        <w:bidi w:val="0"/>
        <w:spacing w:line="578" w:lineRule="exact"/>
        <w:ind w:left="0" w:leftChars="0" w:right="0" w:rightChars="0" w:firstLine="608" w:firstLineChars="200"/>
        <w:jc w:val="both"/>
        <w:textAlignment w:val="auto"/>
        <w:rPr>
          <w:sz w:val="32"/>
        </w:rPr>
      </w:pPr>
    </w:p>
    <w:p>
      <w:pPr>
        <w:pStyle w:val="4"/>
        <w:keepNext w:val="0"/>
        <w:keepLines w:val="0"/>
        <w:pageBreakBefore w:val="0"/>
        <w:widowControl w:val="0"/>
        <w:kinsoku/>
        <w:wordWrap/>
        <w:overflowPunct/>
        <w:topLinePunct w:val="0"/>
        <w:autoSpaceDN/>
        <w:bidi w:val="0"/>
        <w:spacing w:line="578" w:lineRule="exact"/>
        <w:ind w:left="0" w:leftChars="0" w:right="0" w:rightChars="0" w:firstLine="608" w:firstLineChars="200"/>
        <w:jc w:val="both"/>
        <w:textAlignment w:val="auto"/>
        <w:rPr>
          <w:sz w:val="32"/>
        </w:rPr>
      </w:pPr>
    </w:p>
    <w:p>
      <w:pPr>
        <w:pStyle w:val="4"/>
        <w:keepNext w:val="0"/>
        <w:keepLines w:val="0"/>
        <w:pageBreakBefore w:val="0"/>
        <w:widowControl w:val="0"/>
        <w:kinsoku/>
        <w:wordWrap/>
        <w:overflowPunct/>
        <w:topLinePunct w:val="0"/>
        <w:autoSpaceDN/>
        <w:bidi w:val="0"/>
        <w:spacing w:line="578" w:lineRule="exact"/>
        <w:ind w:left="0" w:leftChars="0" w:right="0" w:rightChars="0" w:firstLine="608" w:firstLineChars="200"/>
        <w:jc w:val="both"/>
        <w:textAlignment w:val="auto"/>
        <w:rPr>
          <w:sz w:val="32"/>
        </w:rPr>
      </w:pPr>
    </w:p>
    <w:p>
      <w:pPr>
        <w:pStyle w:val="4"/>
        <w:keepNext w:val="0"/>
        <w:keepLines w:val="0"/>
        <w:pageBreakBefore w:val="0"/>
        <w:widowControl w:val="0"/>
        <w:kinsoku/>
        <w:wordWrap/>
        <w:overflowPunct/>
        <w:topLinePunct w:val="0"/>
        <w:autoSpaceDN/>
        <w:bidi w:val="0"/>
        <w:spacing w:line="578" w:lineRule="exact"/>
        <w:ind w:left="0" w:leftChars="0" w:right="0" w:rightChars="0" w:firstLine="608" w:firstLineChars="200"/>
        <w:jc w:val="both"/>
        <w:textAlignment w:val="auto"/>
        <w:rPr>
          <w:sz w:val="32"/>
        </w:rPr>
      </w:pPr>
    </w:p>
    <w:p>
      <w:pPr>
        <w:pStyle w:val="4"/>
        <w:keepNext w:val="0"/>
        <w:keepLines w:val="0"/>
        <w:pageBreakBefore w:val="0"/>
        <w:widowControl w:val="0"/>
        <w:kinsoku/>
        <w:wordWrap/>
        <w:overflowPunct/>
        <w:topLinePunct w:val="0"/>
        <w:autoSpaceDN/>
        <w:bidi w:val="0"/>
        <w:spacing w:line="578" w:lineRule="exact"/>
        <w:ind w:left="0" w:leftChars="0" w:right="0" w:rightChars="0" w:firstLine="608" w:firstLineChars="200"/>
        <w:jc w:val="both"/>
        <w:textAlignment w:val="auto"/>
        <w:rPr>
          <w:sz w:val="32"/>
        </w:rPr>
      </w:pPr>
    </w:p>
    <w:p>
      <w:pPr>
        <w:pStyle w:val="4"/>
        <w:keepNext w:val="0"/>
        <w:keepLines w:val="0"/>
        <w:pageBreakBefore w:val="0"/>
        <w:widowControl w:val="0"/>
        <w:kinsoku/>
        <w:wordWrap/>
        <w:overflowPunct/>
        <w:topLinePunct w:val="0"/>
        <w:autoSpaceDN/>
        <w:bidi w:val="0"/>
        <w:spacing w:line="578" w:lineRule="exact"/>
        <w:ind w:left="0" w:leftChars="0" w:right="0" w:rightChars="0" w:firstLine="608" w:firstLineChars="200"/>
        <w:jc w:val="both"/>
        <w:textAlignment w:val="auto"/>
        <w:rPr>
          <w:sz w:val="32"/>
        </w:rPr>
      </w:pPr>
    </w:p>
    <w:p>
      <w:pPr>
        <w:pStyle w:val="4"/>
        <w:keepNext w:val="0"/>
        <w:keepLines w:val="0"/>
        <w:pageBreakBefore w:val="0"/>
        <w:widowControl w:val="0"/>
        <w:kinsoku/>
        <w:wordWrap/>
        <w:overflowPunct/>
        <w:topLinePunct w:val="0"/>
        <w:autoSpaceDN/>
        <w:bidi w:val="0"/>
        <w:spacing w:line="578" w:lineRule="exact"/>
        <w:ind w:left="0" w:leftChars="0" w:right="0" w:rightChars="0" w:firstLine="608" w:firstLineChars="200"/>
        <w:jc w:val="both"/>
        <w:textAlignment w:val="auto"/>
        <w:rPr>
          <w:sz w:val="32"/>
        </w:rPr>
      </w:pPr>
    </w:p>
    <w:p>
      <w:pPr>
        <w:pStyle w:val="4"/>
        <w:keepNext w:val="0"/>
        <w:keepLines w:val="0"/>
        <w:pageBreakBefore w:val="0"/>
        <w:widowControl w:val="0"/>
        <w:kinsoku/>
        <w:wordWrap/>
        <w:overflowPunct/>
        <w:topLinePunct w:val="0"/>
        <w:autoSpaceDN/>
        <w:bidi w:val="0"/>
        <w:spacing w:line="578" w:lineRule="exact"/>
        <w:ind w:left="0" w:leftChars="0" w:right="0" w:rightChars="0" w:firstLine="608" w:firstLineChars="200"/>
        <w:jc w:val="both"/>
        <w:textAlignment w:val="auto"/>
        <w:rPr>
          <w:sz w:val="32"/>
        </w:rPr>
      </w:pPr>
    </w:p>
    <w:p>
      <w:pPr>
        <w:pStyle w:val="4"/>
        <w:keepNext w:val="0"/>
        <w:keepLines w:val="0"/>
        <w:pageBreakBefore w:val="0"/>
        <w:widowControl w:val="0"/>
        <w:kinsoku/>
        <w:wordWrap/>
        <w:overflowPunct/>
        <w:topLinePunct w:val="0"/>
        <w:autoSpaceDN/>
        <w:bidi w:val="0"/>
        <w:spacing w:line="578" w:lineRule="exact"/>
        <w:ind w:left="0" w:leftChars="0" w:right="0" w:rightChars="0" w:firstLine="608" w:firstLineChars="200"/>
        <w:jc w:val="both"/>
        <w:textAlignment w:val="auto"/>
        <w:rPr>
          <w:sz w:val="32"/>
        </w:rPr>
      </w:pPr>
    </w:p>
    <w:p>
      <w:pPr>
        <w:pStyle w:val="4"/>
        <w:keepNext w:val="0"/>
        <w:keepLines w:val="0"/>
        <w:pageBreakBefore w:val="0"/>
        <w:widowControl w:val="0"/>
        <w:kinsoku/>
        <w:wordWrap/>
        <w:overflowPunct/>
        <w:topLinePunct w:val="0"/>
        <w:autoSpaceDN/>
        <w:bidi w:val="0"/>
        <w:spacing w:line="578" w:lineRule="exact"/>
        <w:ind w:left="0" w:leftChars="0" w:right="0" w:rightChars="0" w:firstLine="608" w:firstLineChars="200"/>
        <w:jc w:val="both"/>
        <w:textAlignment w:val="auto"/>
        <w:rPr>
          <w:sz w:val="32"/>
        </w:rPr>
      </w:pPr>
    </w:p>
    <w:p>
      <w:pPr>
        <w:pStyle w:val="4"/>
        <w:keepNext w:val="0"/>
        <w:keepLines w:val="0"/>
        <w:pageBreakBefore w:val="0"/>
        <w:widowControl w:val="0"/>
        <w:kinsoku/>
        <w:wordWrap/>
        <w:overflowPunct/>
        <w:topLinePunct w:val="0"/>
        <w:autoSpaceDN/>
        <w:bidi w:val="0"/>
        <w:spacing w:line="578" w:lineRule="exact"/>
        <w:ind w:left="0" w:leftChars="0" w:right="0" w:rightChars="0" w:firstLine="608" w:firstLineChars="200"/>
        <w:jc w:val="both"/>
        <w:textAlignment w:val="auto"/>
        <w:rPr>
          <w:sz w:val="32"/>
        </w:rPr>
      </w:pPr>
    </w:p>
    <w:p>
      <w:pPr>
        <w:pStyle w:val="4"/>
        <w:keepNext w:val="0"/>
        <w:keepLines w:val="0"/>
        <w:pageBreakBefore w:val="0"/>
        <w:widowControl w:val="0"/>
        <w:kinsoku/>
        <w:wordWrap/>
        <w:overflowPunct/>
        <w:topLinePunct w:val="0"/>
        <w:autoSpaceDN/>
        <w:bidi w:val="0"/>
        <w:spacing w:line="578" w:lineRule="exact"/>
        <w:ind w:left="0" w:leftChars="0" w:right="0" w:rightChars="0" w:firstLine="608" w:firstLineChars="200"/>
        <w:jc w:val="both"/>
        <w:textAlignment w:val="auto"/>
        <w:rPr>
          <w:sz w:val="32"/>
        </w:rPr>
      </w:pPr>
    </w:p>
    <w:p>
      <w:pPr>
        <w:keepNext w:val="0"/>
        <w:keepLines w:val="0"/>
        <w:pageBreakBefore w:val="0"/>
        <w:widowControl w:val="0"/>
        <w:kinsoku/>
        <w:wordWrap/>
        <w:overflowPunct/>
        <w:topLinePunct w:val="0"/>
        <w:autoSpaceDE/>
        <w:autoSpaceDN/>
        <w:bidi w:val="0"/>
        <w:adjustRightInd w:val="0"/>
        <w:snapToGrid w:val="0"/>
        <w:spacing w:line="578" w:lineRule="exact"/>
        <w:ind w:left="206" w:leftChars="100" w:right="206" w:rightChars="100" w:firstLine="0" w:firstLineChars="0"/>
        <w:jc w:val="center"/>
        <w:textAlignment w:val="auto"/>
        <w:outlineLvl w:val="9"/>
        <w:rPr>
          <w:rFonts w:hint="eastAsia" w:eastAsia="方正仿宋_GBK" w:cs="方正仿宋_GBK"/>
          <w:snapToGrid w:val="0"/>
          <w:kern w:val="0"/>
          <w:sz w:val="28"/>
          <w:szCs w:val="28"/>
        </w:rPr>
      </w:pPr>
      <w:r>
        <w:rPr>
          <w:sz w:val="32"/>
        </w:rPr>
        <mc:AlternateContent>
          <mc:Choice Requires="wps">
            <w:drawing>
              <wp:anchor distT="0" distB="0" distL="114300" distR="114300" simplePos="0" relativeHeight="251664384" behindDoc="0" locked="0" layoutInCell="1" allowOverlap="1">
                <wp:simplePos x="0" y="0"/>
                <wp:positionH relativeFrom="column">
                  <wp:posOffset>-420370</wp:posOffset>
                </wp:positionH>
                <wp:positionV relativeFrom="paragraph">
                  <wp:posOffset>520700</wp:posOffset>
                </wp:positionV>
                <wp:extent cx="1637665" cy="1173480"/>
                <wp:effectExtent l="12700" t="12700" r="26035" b="17780"/>
                <wp:wrapNone/>
                <wp:docPr id="13" name="矩形 13"/>
                <wp:cNvGraphicFramePr/>
                <a:graphic xmlns:a="http://schemas.openxmlformats.org/drawingml/2006/main">
                  <a:graphicData uri="http://schemas.microsoft.com/office/word/2010/wordprocessingShape">
                    <wps:wsp>
                      <wps:cNvSpPr/>
                      <wps:spPr>
                        <a:xfrm>
                          <a:off x="0" y="0"/>
                          <a:ext cx="1637665" cy="117348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1pt;margin-top:41pt;height:92.4pt;width:128.95pt;z-index:251664384;v-text-anchor:middle;mso-width-relative:page;mso-height-relative:page;" fillcolor="#FFFFFF [3201]" filled="t" stroked="t" coordsize="21600,21600" o:gfxdata="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NXk57aAAAACgEAAA8AAAAAAAAAAQAgAAAAIgAAAGRycy9kb3ducmV2LnhtbFBLAQIU&#10;ABQAAAAIAIdO4kABJyCLYwIAAOAEAAAOAAAAAAAAAAEAIAAAACkBAABkcnMvZTJvRG9jLnhtbFBL&#10;BQYAAAAABgAGAFkBAAD+BQAAAAA=&#10;">
                <v:fill on="t" focussize="0,0"/>
                <v:stroke weight="2pt" color="#FFFFFF [3212]" joinstyle="round"/>
                <v:imagedata o:title=""/>
                <o:lock v:ext="edit" aspectratio="f"/>
              </v:rect>
            </w:pict>
          </mc:Fallback>
        </mc:AlternateContent>
      </w:r>
      <w:r>
        <w:rPr>
          <w:rFonts w:hint="eastAsia" w:ascii="Times New Roman" w:hAnsi="Times New Roman" w:eastAsia="方正仿宋_GBK" w:cs="方正仿宋_GBK"/>
          <w:b/>
          <w:snapToGrid w:val="0"/>
          <w:color w:val="000000"/>
          <w:kern w:val="0"/>
          <w:sz w:val="28"/>
          <w:szCs w:val="28"/>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35560</wp:posOffset>
                </wp:positionV>
                <wp:extent cx="5620385" cy="0"/>
                <wp:effectExtent l="0" t="0" r="0" b="0"/>
                <wp:wrapNone/>
                <wp:docPr id="9" name="直线 22"/>
                <wp:cNvGraphicFramePr/>
                <a:graphic xmlns:a="http://schemas.openxmlformats.org/drawingml/2006/main">
                  <a:graphicData uri="http://schemas.microsoft.com/office/word/2010/wordprocessingShape">
                    <wps:wsp>
                      <wps:cNvCnPr/>
                      <wps:spPr>
                        <a:xfrm>
                          <a:off x="0" y="0"/>
                          <a:ext cx="562038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线 22" o:spid="_x0000_s1026" o:spt="32" type="#_x0000_t32" style="position:absolute;left:0pt;margin-left:-0.3pt;margin-top:2.8pt;height:0pt;width:442.55pt;z-index:251663360;mso-width-relative:page;mso-height-relative:page;" filled="f" stroked="t" coordsize="21600,21600" o:gfxdata="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Xqk&#10;i9QAAAAFAQAADwAAAAAAAAABACAAAAAiAAAAZHJzL2Rvd25yZXYueG1sUEsBAhQAFAAAAAgAh07i&#10;QMPf6UjtAQAA6AMAAA4AAAAAAAAAAQAgAAAAIwEAAGRycy9lMm9Eb2MueG1sUEsFBgAAAAAGAAYA&#10;WQEAAIIFAAAAAA==&#10;">
                <v:fill on="f" focussize="0,0"/>
                <v:stroke color="#000000" joinstyle="round"/>
                <v:imagedata o:title=""/>
                <o:lock v:ext="edit" aspectratio="f"/>
              </v:shape>
            </w:pict>
          </mc:Fallback>
        </mc:AlternateContent>
      </w:r>
      <w:r>
        <w:rPr>
          <w:rFonts w:hint="eastAsia" w:ascii="Times New Roman" w:hAnsi="Times New Roman" w:eastAsia="方正仿宋_GBK" w:cs="方正仿宋_GBK"/>
          <w:b/>
          <w:snapToGrid w:val="0"/>
          <w:color w:val="000000"/>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407035</wp:posOffset>
                </wp:positionV>
                <wp:extent cx="5620385" cy="0"/>
                <wp:effectExtent l="0" t="0" r="0" b="0"/>
                <wp:wrapNone/>
                <wp:docPr id="10" name="直线 22"/>
                <wp:cNvGraphicFramePr/>
                <a:graphic xmlns:a="http://schemas.openxmlformats.org/drawingml/2006/main">
                  <a:graphicData uri="http://schemas.microsoft.com/office/word/2010/wordprocessingShape">
                    <wps:wsp>
                      <wps:cNvCnPr/>
                      <wps:spPr>
                        <a:xfrm>
                          <a:off x="0" y="0"/>
                          <a:ext cx="562038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线 22" o:spid="_x0000_s1026" o:spt="32" type="#_x0000_t32" style="position:absolute;left:0pt;margin-left:-0.3pt;margin-top:32.05pt;height:0pt;width:442.55pt;z-index:251662336;mso-width-relative:page;mso-height-relative:page;" filled="f" stroked="t" coordsize="21600,21600" o:gfxdata="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o&#10;nuTt1QAAAAcBAAAPAAAAAAAAAAEAIAAAACIAAABkcnMvZG93bnJldi54bWxQSwECFAAUAAAACACH&#10;TuJAEXLZte4BAADpAwAADgAAAAAAAAABACAAAAAkAQAAZHJzL2Uyb0RvYy54bWxQSwUGAAAAAAYA&#10;BgBZAQAAhAUAAAAA&#10;">
                <v:fill on="f" focussize="0,0"/>
                <v:stroke color="#000000" joinstyle="round"/>
                <v:imagedata o:title=""/>
                <o:lock v:ext="edit" aspectratio="f"/>
              </v:shape>
            </w:pict>
          </mc:Fallback>
        </mc:AlternateContent>
      </w:r>
      <w:r>
        <w:rPr>
          <w:rFonts w:hint="eastAsia" w:ascii="Times New Roman" w:hAnsi="Times New Roman" w:eastAsia="方正仿宋_GBK" w:cs="方正仿宋_GBK"/>
          <w:snapToGrid w:val="0"/>
          <w:color w:val="000000"/>
          <w:kern w:val="0"/>
          <w:sz w:val="28"/>
          <w:szCs w:val="28"/>
        </w:rPr>
        <w:t xml:space="preserve">中共宿迁市委办公室  </w:t>
      </w:r>
      <w:r>
        <w:rPr>
          <w:rFonts w:hint="eastAsia" w:eastAsia="方正仿宋_GBK" w:cs="方正仿宋_GBK"/>
          <w:snapToGrid w:val="0"/>
          <w:color w:val="000000"/>
          <w:kern w:val="0"/>
          <w:sz w:val="28"/>
          <w:szCs w:val="28"/>
          <w:lang w:val="en-US" w:eastAsia="zh-CN"/>
        </w:rPr>
        <w:t xml:space="preserve">        </w:t>
      </w:r>
      <w:r>
        <w:rPr>
          <w:rFonts w:hint="eastAsia" w:eastAsia="方正仿宋_GBK" w:cs="方正仿宋_GBK"/>
          <w:snapToGrid w:val="0"/>
          <w:color w:val="000000"/>
          <w:spacing w:val="6"/>
          <w:kern w:val="0"/>
          <w:sz w:val="28"/>
          <w:szCs w:val="28"/>
          <w:lang w:val="en-US" w:eastAsia="zh-CN"/>
        </w:rPr>
        <w:t xml:space="preserve">       </w:t>
      </w:r>
      <w:r>
        <w:rPr>
          <w:rFonts w:hint="eastAsia" w:eastAsia="方正仿宋_GBK" w:cs="方正仿宋_GBK"/>
          <w:snapToGrid w:val="0"/>
          <w:color w:val="000000"/>
          <w:kern w:val="0"/>
          <w:sz w:val="28"/>
          <w:szCs w:val="28"/>
          <w:lang w:val="en-US" w:eastAsia="zh-CN"/>
        </w:rPr>
        <w:t xml:space="preserve">      </w:t>
      </w:r>
      <w:r>
        <w:rPr>
          <w:rFonts w:hint="default" w:ascii="Times New Roman" w:hAnsi="Times New Roman" w:eastAsia="方正仿宋_GBK" w:cs="Times New Roman"/>
          <w:snapToGrid w:val="0"/>
          <w:color w:val="000000"/>
          <w:kern w:val="0"/>
          <w:sz w:val="28"/>
          <w:szCs w:val="28"/>
        </w:rPr>
        <w:t>20</w:t>
      </w:r>
      <w:r>
        <w:rPr>
          <w:rFonts w:hint="eastAsia" w:ascii="Times New Roman" w:hAnsi="Times New Roman" w:eastAsia="方正仿宋_GBK" w:cs="Times New Roman"/>
          <w:snapToGrid w:val="0"/>
          <w:color w:val="000000"/>
          <w:kern w:val="0"/>
          <w:sz w:val="28"/>
          <w:szCs w:val="28"/>
          <w:lang w:val="en-US" w:eastAsia="zh-CN"/>
        </w:rPr>
        <w:t>2</w:t>
      </w:r>
      <w:r>
        <w:rPr>
          <w:rFonts w:hint="eastAsia" w:eastAsia="方正仿宋_GBK" w:cs="Times New Roman"/>
          <w:snapToGrid w:val="0"/>
          <w:color w:val="000000"/>
          <w:kern w:val="0"/>
          <w:sz w:val="28"/>
          <w:szCs w:val="28"/>
          <w:lang w:val="en-US" w:eastAsia="zh-CN"/>
        </w:rPr>
        <w:t>4</w:t>
      </w:r>
      <w:r>
        <w:rPr>
          <w:rFonts w:hint="default" w:ascii="Times New Roman" w:hAnsi="Times New Roman" w:eastAsia="方正仿宋_GBK" w:cs="Times New Roman"/>
          <w:snapToGrid w:val="0"/>
          <w:color w:val="000000"/>
          <w:kern w:val="0"/>
          <w:sz w:val="28"/>
          <w:szCs w:val="28"/>
        </w:rPr>
        <w:t>年</w:t>
      </w:r>
      <w:r>
        <w:rPr>
          <w:rFonts w:hint="eastAsia" w:eastAsia="方正仿宋_GBK" w:cs="Times New Roman"/>
          <w:snapToGrid w:val="0"/>
          <w:color w:val="000000"/>
          <w:kern w:val="0"/>
          <w:sz w:val="28"/>
          <w:szCs w:val="28"/>
          <w:lang w:val="en-US" w:eastAsia="zh-CN"/>
        </w:rPr>
        <w:t>2</w:t>
      </w:r>
      <w:r>
        <w:rPr>
          <w:rFonts w:hint="default" w:ascii="Times New Roman" w:hAnsi="Times New Roman" w:eastAsia="方正仿宋_GBK" w:cs="Times New Roman"/>
          <w:snapToGrid w:val="0"/>
          <w:color w:val="000000"/>
          <w:kern w:val="0"/>
          <w:sz w:val="28"/>
          <w:szCs w:val="28"/>
        </w:rPr>
        <w:t>月</w:t>
      </w:r>
      <w:r>
        <w:rPr>
          <w:rFonts w:hint="eastAsia" w:eastAsia="方正仿宋_GBK" w:cs="Times New Roman"/>
          <w:snapToGrid w:val="0"/>
          <w:color w:val="000000"/>
          <w:kern w:val="0"/>
          <w:sz w:val="28"/>
          <w:szCs w:val="28"/>
          <w:lang w:val="en-US" w:eastAsia="zh-CN"/>
        </w:rPr>
        <w:t>23</w:t>
      </w:r>
      <w:r>
        <w:rPr>
          <w:rFonts w:hint="default" w:ascii="Times New Roman" w:hAnsi="Times New Roman" w:eastAsia="方正仿宋_GBK" w:cs="Times New Roman"/>
          <w:snapToGrid w:val="0"/>
          <w:color w:val="000000"/>
          <w:kern w:val="0"/>
          <w:sz w:val="28"/>
          <w:szCs w:val="28"/>
        </w:rPr>
        <w:t>日印发</w:t>
      </w:r>
    </w:p>
    <w:sectPr>
      <w:pgSz w:w="11907" w:h="16840"/>
      <w:pgMar w:top="2098" w:right="1531" w:bottom="1984" w:left="1531" w:header="851" w:footer="1587" w:gutter="0"/>
      <w:pgBorders>
        <w:top w:val="none" w:sz="0" w:space="0"/>
        <w:left w:val="none" w:sz="0" w:space="0"/>
        <w:bottom w:val="none" w:sz="0" w:space="0"/>
        <w:right w:val="none" w:sz="0" w:space="0"/>
      </w:pgBorders>
      <w:cols w:space="0" w:num="1"/>
      <w:rtlGutter w:val="0"/>
      <w:docGrid w:type="linesAndChars" w:linePitch="582"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1412" w:wrap="around" w:vAnchor="text" w:hAnchor="margin" w:xAlign="outside" w:y="1"/>
      <w:jc w:val="center"/>
      <w:rPr>
        <w:rStyle w:val="18"/>
        <w:rFonts w:hint="eastAsia" w:ascii="宋体" w:hAnsi="宋体"/>
        <w:spacing w:val="40"/>
        <w:sz w:val="28"/>
        <w:szCs w:val="28"/>
      </w:rPr>
    </w:pPr>
    <w:r>
      <w:rPr>
        <w:rStyle w:val="18"/>
        <w:rFonts w:hint="eastAsia" w:ascii="宋体" w:hAnsi="宋体"/>
        <w:spacing w:val="40"/>
        <w:sz w:val="28"/>
        <w:szCs w:val="28"/>
      </w:rPr>
      <w:t>—</w:t>
    </w:r>
    <w:r>
      <w:rPr>
        <w:rFonts w:ascii="宋体" w:hAnsi="宋体"/>
        <w:spacing w:val="40"/>
        <w:sz w:val="28"/>
        <w:szCs w:val="28"/>
      </w:rPr>
      <w:fldChar w:fldCharType="begin"/>
    </w:r>
    <w:r>
      <w:rPr>
        <w:rStyle w:val="18"/>
        <w:rFonts w:ascii="宋体" w:hAnsi="宋体"/>
        <w:spacing w:val="40"/>
        <w:sz w:val="28"/>
        <w:szCs w:val="28"/>
      </w:rPr>
      <w:instrText xml:space="preserve">PAGE  </w:instrText>
    </w:r>
    <w:r>
      <w:rPr>
        <w:rFonts w:ascii="宋体" w:hAnsi="宋体"/>
        <w:spacing w:val="40"/>
        <w:sz w:val="28"/>
        <w:szCs w:val="28"/>
      </w:rPr>
      <w:fldChar w:fldCharType="separate"/>
    </w:r>
    <w:r>
      <w:rPr>
        <w:rStyle w:val="18"/>
        <w:rFonts w:ascii="宋体" w:hAnsi="宋体"/>
        <w:spacing w:val="40"/>
        <w:sz w:val="28"/>
        <w:szCs w:val="28"/>
      </w:rPr>
      <w:t>1</w:t>
    </w:r>
    <w:r>
      <w:rPr>
        <w:rFonts w:ascii="宋体" w:hAnsi="宋体"/>
        <w:spacing w:val="40"/>
        <w:sz w:val="28"/>
        <w:szCs w:val="28"/>
      </w:rPr>
      <w:fldChar w:fldCharType="end"/>
    </w:r>
    <w:r>
      <w:rPr>
        <w:rStyle w:val="18"/>
        <w:rFonts w:hint="eastAsia" w:ascii="宋体" w:hAnsi="宋体"/>
        <w:spacing w:val="40"/>
        <w:sz w:val="28"/>
        <w:szCs w:val="28"/>
      </w:rPr>
      <w:t>—</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8"/>
      </w:rPr>
    </w:pPr>
    <w:r>
      <w:fldChar w:fldCharType="begin"/>
    </w:r>
    <w:r>
      <w:rPr>
        <w:rStyle w:val="18"/>
      </w:rPr>
      <w:instrText xml:space="preserve">PAGE  </w:instrText>
    </w:r>
    <w:r>
      <w:fldChar w:fldCharType="separate"/>
    </w:r>
    <w:r>
      <w:rPr>
        <w:rStyle w:val="18"/>
      </w:rPr>
      <w:t>2</w:t>
    </w:r>
    <w: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eastAsia="方正仿宋_GB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HorizontalSpacing w:val="103"/>
  <w:drawingGridVerticalSpacing w:val="29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NzM3OTRmNGEzYWVlZGE0MDI5YzkxYTJjNzkzY2YifQ=="/>
  </w:docVars>
  <w:rsids>
    <w:rsidRoot w:val="521F0EBE"/>
    <w:rsid w:val="00026BB3"/>
    <w:rsid w:val="000421DA"/>
    <w:rsid w:val="000462EF"/>
    <w:rsid w:val="00051616"/>
    <w:rsid w:val="00053358"/>
    <w:rsid w:val="00053549"/>
    <w:rsid w:val="000625DD"/>
    <w:rsid w:val="000665A1"/>
    <w:rsid w:val="00071F51"/>
    <w:rsid w:val="000843B4"/>
    <w:rsid w:val="00095E58"/>
    <w:rsid w:val="000962B1"/>
    <w:rsid w:val="000A087E"/>
    <w:rsid w:val="000B5521"/>
    <w:rsid w:val="000D0682"/>
    <w:rsid w:val="000D29F2"/>
    <w:rsid w:val="000D7562"/>
    <w:rsid w:val="000E0F59"/>
    <w:rsid w:val="000F1CCA"/>
    <w:rsid w:val="001036A4"/>
    <w:rsid w:val="00111314"/>
    <w:rsid w:val="00122CE8"/>
    <w:rsid w:val="00124DA7"/>
    <w:rsid w:val="00125E2E"/>
    <w:rsid w:val="001263C2"/>
    <w:rsid w:val="00134317"/>
    <w:rsid w:val="00136057"/>
    <w:rsid w:val="00137BC2"/>
    <w:rsid w:val="00144D97"/>
    <w:rsid w:val="00151096"/>
    <w:rsid w:val="00175083"/>
    <w:rsid w:val="00180E16"/>
    <w:rsid w:val="0018534A"/>
    <w:rsid w:val="00197DA9"/>
    <w:rsid w:val="001A41FE"/>
    <w:rsid w:val="001B2275"/>
    <w:rsid w:val="001C24A2"/>
    <w:rsid w:val="001E5293"/>
    <w:rsid w:val="001F2331"/>
    <w:rsid w:val="001F3AFF"/>
    <w:rsid w:val="00201125"/>
    <w:rsid w:val="00210769"/>
    <w:rsid w:val="00212501"/>
    <w:rsid w:val="002135B0"/>
    <w:rsid w:val="00222129"/>
    <w:rsid w:val="002665D6"/>
    <w:rsid w:val="002855BA"/>
    <w:rsid w:val="00285C35"/>
    <w:rsid w:val="002930BE"/>
    <w:rsid w:val="002B13E2"/>
    <w:rsid w:val="002B166E"/>
    <w:rsid w:val="002B3771"/>
    <w:rsid w:val="002C19CD"/>
    <w:rsid w:val="002E41FE"/>
    <w:rsid w:val="002E6E7B"/>
    <w:rsid w:val="00303082"/>
    <w:rsid w:val="00303E32"/>
    <w:rsid w:val="00316780"/>
    <w:rsid w:val="0032198B"/>
    <w:rsid w:val="00353EC1"/>
    <w:rsid w:val="003551AF"/>
    <w:rsid w:val="003604AF"/>
    <w:rsid w:val="00361891"/>
    <w:rsid w:val="003635CB"/>
    <w:rsid w:val="00363D98"/>
    <w:rsid w:val="00370DB8"/>
    <w:rsid w:val="00372E09"/>
    <w:rsid w:val="00375D1F"/>
    <w:rsid w:val="00377B75"/>
    <w:rsid w:val="00383F35"/>
    <w:rsid w:val="003841C1"/>
    <w:rsid w:val="00392F58"/>
    <w:rsid w:val="003B05CF"/>
    <w:rsid w:val="003B43CA"/>
    <w:rsid w:val="003D2607"/>
    <w:rsid w:val="003E6D51"/>
    <w:rsid w:val="003F56D9"/>
    <w:rsid w:val="003F5E56"/>
    <w:rsid w:val="00410399"/>
    <w:rsid w:val="00421DC6"/>
    <w:rsid w:val="00431F49"/>
    <w:rsid w:val="004355D1"/>
    <w:rsid w:val="00495927"/>
    <w:rsid w:val="00496897"/>
    <w:rsid w:val="004B18C0"/>
    <w:rsid w:val="004B25ED"/>
    <w:rsid w:val="004D6F93"/>
    <w:rsid w:val="004D7952"/>
    <w:rsid w:val="004E1D4B"/>
    <w:rsid w:val="004F4338"/>
    <w:rsid w:val="00501524"/>
    <w:rsid w:val="00504193"/>
    <w:rsid w:val="005339AC"/>
    <w:rsid w:val="005457B2"/>
    <w:rsid w:val="00557696"/>
    <w:rsid w:val="00562FB9"/>
    <w:rsid w:val="0056521E"/>
    <w:rsid w:val="005760DE"/>
    <w:rsid w:val="00580E6F"/>
    <w:rsid w:val="005811E4"/>
    <w:rsid w:val="00586588"/>
    <w:rsid w:val="00592FF1"/>
    <w:rsid w:val="005A0D59"/>
    <w:rsid w:val="005A211F"/>
    <w:rsid w:val="005A23E5"/>
    <w:rsid w:val="005B374D"/>
    <w:rsid w:val="005C109E"/>
    <w:rsid w:val="005C3DA4"/>
    <w:rsid w:val="005D504D"/>
    <w:rsid w:val="005D7F9C"/>
    <w:rsid w:val="005F3783"/>
    <w:rsid w:val="005F638C"/>
    <w:rsid w:val="006011D9"/>
    <w:rsid w:val="0060486F"/>
    <w:rsid w:val="00614A4F"/>
    <w:rsid w:val="00615D90"/>
    <w:rsid w:val="00631DB0"/>
    <w:rsid w:val="00634F3D"/>
    <w:rsid w:val="00635B18"/>
    <w:rsid w:val="00662A47"/>
    <w:rsid w:val="00673474"/>
    <w:rsid w:val="006856BB"/>
    <w:rsid w:val="006A142A"/>
    <w:rsid w:val="006B3BC6"/>
    <w:rsid w:val="006C1E96"/>
    <w:rsid w:val="006D76CF"/>
    <w:rsid w:val="006E5C0F"/>
    <w:rsid w:val="006F55DD"/>
    <w:rsid w:val="0070276C"/>
    <w:rsid w:val="00702B2C"/>
    <w:rsid w:val="00704D74"/>
    <w:rsid w:val="0071444C"/>
    <w:rsid w:val="00731691"/>
    <w:rsid w:val="00731D04"/>
    <w:rsid w:val="00735F27"/>
    <w:rsid w:val="00740991"/>
    <w:rsid w:val="0074396C"/>
    <w:rsid w:val="00745476"/>
    <w:rsid w:val="007527AF"/>
    <w:rsid w:val="00763427"/>
    <w:rsid w:val="00771232"/>
    <w:rsid w:val="0077564F"/>
    <w:rsid w:val="00780A8A"/>
    <w:rsid w:val="007843C3"/>
    <w:rsid w:val="007863DB"/>
    <w:rsid w:val="0078768C"/>
    <w:rsid w:val="007A496E"/>
    <w:rsid w:val="007B1DD5"/>
    <w:rsid w:val="007B4AD3"/>
    <w:rsid w:val="007D7293"/>
    <w:rsid w:val="007E0419"/>
    <w:rsid w:val="00815AA2"/>
    <w:rsid w:val="008161AB"/>
    <w:rsid w:val="0083262C"/>
    <w:rsid w:val="00834E9C"/>
    <w:rsid w:val="008422BA"/>
    <w:rsid w:val="008426DC"/>
    <w:rsid w:val="00846592"/>
    <w:rsid w:val="008468C7"/>
    <w:rsid w:val="00854215"/>
    <w:rsid w:val="008561EF"/>
    <w:rsid w:val="00862D37"/>
    <w:rsid w:val="008833A9"/>
    <w:rsid w:val="008863EC"/>
    <w:rsid w:val="00894C7D"/>
    <w:rsid w:val="008A69D8"/>
    <w:rsid w:val="008B18AA"/>
    <w:rsid w:val="008B39F8"/>
    <w:rsid w:val="008C0C32"/>
    <w:rsid w:val="008D4E2E"/>
    <w:rsid w:val="008E16D9"/>
    <w:rsid w:val="008E6493"/>
    <w:rsid w:val="008F1E7D"/>
    <w:rsid w:val="008F42C5"/>
    <w:rsid w:val="00906445"/>
    <w:rsid w:val="00910A74"/>
    <w:rsid w:val="009135F9"/>
    <w:rsid w:val="00913A56"/>
    <w:rsid w:val="00914249"/>
    <w:rsid w:val="009278FC"/>
    <w:rsid w:val="00932313"/>
    <w:rsid w:val="00932606"/>
    <w:rsid w:val="009610D0"/>
    <w:rsid w:val="00967E4C"/>
    <w:rsid w:val="009820A6"/>
    <w:rsid w:val="009862E0"/>
    <w:rsid w:val="00987E98"/>
    <w:rsid w:val="0099117D"/>
    <w:rsid w:val="00991810"/>
    <w:rsid w:val="009A09B7"/>
    <w:rsid w:val="009B0888"/>
    <w:rsid w:val="009B48AB"/>
    <w:rsid w:val="009C0FC6"/>
    <w:rsid w:val="009C1715"/>
    <w:rsid w:val="009D2FED"/>
    <w:rsid w:val="009D39B1"/>
    <w:rsid w:val="009D737D"/>
    <w:rsid w:val="009F07E3"/>
    <w:rsid w:val="009F140E"/>
    <w:rsid w:val="009F3F78"/>
    <w:rsid w:val="009F56DE"/>
    <w:rsid w:val="00A134F7"/>
    <w:rsid w:val="00A1531A"/>
    <w:rsid w:val="00A25553"/>
    <w:rsid w:val="00A307CE"/>
    <w:rsid w:val="00A3187F"/>
    <w:rsid w:val="00A37C7C"/>
    <w:rsid w:val="00A410F7"/>
    <w:rsid w:val="00A43CF4"/>
    <w:rsid w:val="00A4415F"/>
    <w:rsid w:val="00A61390"/>
    <w:rsid w:val="00A61C63"/>
    <w:rsid w:val="00A62F31"/>
    <w:rsid w:val="00A715A6"/>
    <w:rsid w:val="00A856E3"/>
    <w:rsid w:val="00A85E38"/>
    <w:rsid w:val="00A876E8"/>
    <w:rsid w:val="00A92DBA"/>
    <w:rsid w:val="00A96445"/>
    <w:rsid w:val="00AA28BE"/>
    <w:rsid w:val="00AA7248"/>
    <w:rsid w:val="00AC0140"/>
    <w:rsid w:val="00AD4CE8"/>
    <w:rsid w:val="00AE38DA"/>
    <w:rsid w:val="00AF04FF"/>
    <w:rsid w:val="00AF1511"/>
    <w:rsid w:val="00AF2088"/>
    <w:rsid w:val="00AF41B0"/>
    <w:rsid w:val="00AF7912"/>
    <w:rsid w:val="00B05490"/>
    <w:rsid w:val="00B17B24"/>
    <w:rsid w:val="00B231EB"/>
    <w:rsid w:val="00B27B1B"/>
    <w:rsid w:val="00B3327A"/>
    <w:rsid w:val="00B379DA"/>
    <w:rsid w:val="00B42701"/>
    <w:rsid w:val="00B537F2"/>
    <w:rsid w:val="00B60F37"/>
    <w:rsid w:val="00B70962"/>
    <w:rsid w:val="00B91DB9"/>
    <w:rsid w:val="00B92181"/>
    <w:rsid w:val="00BA3DA2"/>
    <w:rsid w:val="00BA744C"/>
    <w:rsid w:val="00BB6DF1"/>
    <w:rsid w:val="00BC7E4D"/>
    <w:rsid w:val="00BD3C7C"/>
    <w:rsid w:val="00BD473C"/>
    <w:rsid w:val="00BE0040"/>
    <w:rsid w:val="00BE6C5B"/>
    <w:rsid w:val="00BF1822"/>
    <w:rsid w:val="00BF355B"/>
    <w:rsid w:val="00C025E7"/>
    <w:rsid w:val="00C028EF"/>
    <w:rsid w:val="00C048D2"/>
    <w:rsid w:val="00C1142D"/>
    <w:rsid w:val="00C158E2"/>
    <w:rsid w:val="00C16D86"/>
    <w:rsid w:val="00C332F6"/>
    <w:rsid w:val="00C35436"/>
    <w:rsid w:val="00C35980"/>
    <w:rsid w:val="00C71E0A"/>
    <w:rsid w:val="00C729FD"/>
    <w:rsid w:val="00C73AAD"/>
    <w:rsid w:val="00C77DB5"/>
    <w:rsid w:val="00C8070F"/>
    <w:rsid w:val="00C83088"/>
    <w:rsid w:val="00C83AAD"/>
    <w:rsid w:val="00C848C7"/>
    <w:rsid w:val="00C86C09"/>
    <w:rsid w:val="00C87DA4"/>
    <w:rsid w:val="00C956B5"/>
    <w:rsid w:val="00CA6EE5"/>
    <w:rsid w:val="00CB331C"/>
    <w:rsid w:val="00CB6D28"/>
    <w:rsid w:val="00CE66D7"/>
    <w:rsid w:val="00D009FF"/>
    <w:rsid w:val="00D073AB"/>
    <w:rsid w:val="00D27A53"/>
    <w:rsid w:val="00D32AA0"/>
    <w:rsid w:val="00D43E95"/>
    <w:rsid w:val="00D55856"/>
    <w:rsid w:val="00D64EB0"/>
    <w:rsid w:val="00D66C01"/>
    <w:rsid w:val="00D85E91"/>
    <w:rsid w:val="00D8661C"/>
    <w:rsid w:val="00D9337E"/>
    <w:rsid w:val="00DA0D32"/>
    <w:rsid w:val="00DA3A5D"/>
    <w:rsid w:val="00DB1B4A"/>
    <w:rsid w:val="00DC5345"/>
    <w:rsid w:val="00DE69D7"/>
    <w:rsid w:val="00DF253B"/>
    <w:rsid w:val="00E03430"/>
    <w:rsid w:val="00E20401"/>
    <w:rsid w:val="00E31C26"/>
    <w:rsid w:val="00E338AB"/>
    <w:rsid w:val="00E34687"/>
    <w:rsid w:val="00E34862"/>
    <w:rsid w:val="00E64C38"/>
    <w:rsid w:val="00E67AB2"/>
    <w:rsid w:val="00E72811"/>
    <w:rsid w:val="00E906F2"/>
    <w:rsid w:val="00E91AB5"/>
    <w:rsid w:val="00EA3705"/>
    <w:rsid w:val="00EA412E"/>
    <w:rsid w:val="00EB2E82"/>
    <w:rsid w:val="00EB3EED"/>
    <w:rsid w:val="00EC4077"/>
    <w:rsid w:val="00EC59C9"/>
    <w:rsid w:val="00EE19CC"/>
    <w:rsid w:val="00EF073E"/>
    <w:rsid w:val="00EF17B4"/>
    <w:rsid w:val="00F1123E"/>
    <w:rsid w:val="00F20FCF"/>
    <w:rsid w:val="00F21E0F"/>
    <w:rsid w:val="00F60F93"/>
    <w:rsid w:val="00F6667B"/>
    <w:rsid w:val="00F76A0C"/>
    <w:rsid w:val="00F84248"/>
    <w:rsid w:val="00F90D07"/>
    <w:rsid w:val="00FA4A74"/>
    <w:rsid w:val="00FB4DC1"/>
    <w:rsid w:val="00FB5B02"/>
    <w:rsid w:val="00FB7005"/>
    <w:rsid w:val="00FC076A"/>
    <w:rsid w:val="00FD710F"/>
    <w:rsid w:val="00FE242E"/>
    <w:rsid w:val="016C2D4F"/>
    <w:rsid w:val="01906009"/>
    <w:rsid w:val="01EA04A5"/>
    <w:rsid w:val="020B0497"/>
    <w:rsid w:val="0220436F"/>
    <w:rsid w:val="02665461"/>
    <w:rsid w:val="026E1B62"/>
    <w:rsid w:val="029B6A07"/>
    <w:rsid w:val="029F7914"/>
    <w:rsid w:val="02E049D9"/>
    <w:rsid w:val="02E405D5"/>
    <w:rsid w:val="03080749"/>
    <w:rsid w:val="032A395B"/>
    <w:rsid w:val="033A7111"/>
    <w:rsid w:val="03503E7F"/>
    <w:rsid w:val="03AF2F91"/>
    <w:rsid w:val="042C3058"/>
    <w:rsid w:val="044F0764"/>
    <w:rsid w:val="047A5030"/>
    <w:rsid w:val="049F5ACD"/>
    <w:rsid w:val="04CC0221"/>
    <w:rsid w:val="04F967E6"/>
    <w:rsid w:val="052B4CCF"/>
    <w:rsid w:val="053A13B6"/>
    <w:rsid w:val="054C3F77"/>
    <w:rsid w:val="055F7C77"/>
    <w:rsid w:val="0575419C"/>
    <w:rsid w:val="059A71F6"/>
    <w:rsid w:val="05B0746C"/>
    <w:rsid w:val="05DE3917"/>
    <w:rsid w:val="063E0D5C"/>
    <w:rsid w:val="06461AF4"/>
    <w:rsid w:val="065E1060"/>
    <w:rsid w:val="066974E2"/>
    <w:rsid w:val="06A03493"/>
    <w:rsid w:val="06BD235A"/>
    <w:rsid w:val="06C53A08"/>
    <w:rsid w:val="06CD1842"/>
    <w:rsid w:val="06CE0DA8"/>
    <w:rsid w:val="06E82191"/>
    <w:rsid w:val="06F21C49"/>
    <w:rsid w:val="06F23CF7"/>
    <w:rsid w:val="074A1D85"/>
    <w:rsid w:val="075F38E4"/>
    <w:rsid w:val="07677245"/>
    <w:rsid w:val="078321B2"/>
    <w:rsid w:val="07B309BA"/>
    <w:rsid w:val="07CD6991"/>
    <w:rsid w:val="084A1597"/>
    <w:rsid w:val="08565C28"/>
    <w:rsid w:val="08654164"/>
    <w:rsid w:val="086A0CA0"/>
    <w:rsid w:val="087F5C57"/>
    <w:rsid w:val="08803E25"/>
    <w:rsid w:val="08DA7351"/>
    <w:rsid w:val="08FA147C"/>
    <w:rsid w:val="09151250"/>
    <w:rsid w:val="09331322"/>
    <w:rsid w:val="09376339"/>
    <w:rsid w:val="099531B6"/>
    <w:rsid w:val="09CE329E"/>
    <w:rsid w:val="09D171D0"/>
    <w:rsid w:val="09DE0661"/>
    <w:rsid w:val="09FD3E94"/>
    <w:rsid w:val="0A0B6982"/>
    <w:rsid w:val="0A845B67"/>
    <w:rsid w:val="0ACC049D"/>
    <w:rsid w:val="0AEC41CD"/>
    <w:rsid w:val="0B233CD8"/>
    <w:rsid w:val="0B2377A2"/>
    <w:rsid w:val="0B2B77D7"/>
    <w:rsid w:val="0B6B6A5C"/>
    <w:rsid w:val="0B6C4019"/>
    <w:rsid w:val="0B7C44D7"/>
    <w:rsid w:val="0BB1127E"/>
    <w:rsid w:val="0BBE51FC"/>
    <w:rsid w:val="0BDE7C80"/>
    <w:rsid w:val="0BF278D0"/>
    <w:rsid w:val="0C7D4FF8"/>
    <w:rsid w:val="0C912A5A"/>
    <w:rsid w:val="0C992E66"/>
    <w:rsid w:val="0CC864D7"/>
    <w:rsid w:val="0D523741"/>
    <w:rsid w:val="0D536F51"/>
    <w:rsid w:val="0D545A1B"/>
    <w:rsid w:val="0D564DD8"/>
    <w:rsid w:val="0D6A6E83"/>
    <w:rsid w:val="0D807E38"/>
    <w:rsid w:val="0DBC5B90"/>
    <w:rsid w:val="0DC60D5C"/>
    <w:rsid w:val="0DE12FAA"/>
    <w:rsid w:val="0E567B04"/>
    <w:rsid w:val="0E846748"/>
    <w:rsid w:val="0E8C1D41"/>
    <w:rsid w:val="0EAB3B01"/>
    <w:rsid w:val="0EBB1C64"/>
    <w:rsid w:val="0ECD4EC4"/>
    <w:rsid w:val="0ED712FE"/>
    <w:rsid w:val="0F1D75CA"/>
    <w:rsid w:val="0F4D2E5E"/>
    <w:rsid w:val="0F5662C3"/>
    <w:rsid w:val="0F871F2D"/>
    <w:rsid w:val="0F894C5C"/>
    <w:rsid w:val="0F930041"/>
    <w:rsid w:val="0F991755"/>
    <w:rsid w:val="0FCC70AF"/>
    <w:rsid w:val="101271B8"/>
    <w:rsid w:val="102723E9"/>
    <w:rsid w:val="1032732A"/>
    <w:rsid w:val="1058546E"/>
    <w:rsid w:val="106912FB"/>
    <w:rsid w:val="10996B71"/>
    <w:rsid w:val="10D72A96"/>
    <w:rsid w:val="11262351"/>
    <w:rsid w:val="11324018"/>
    <w:rsid w:val="11C97D4A"/>
    <w:rsid w:val="11F1619F"/>
    <w:rsid w:val="12064C87"/>
    <w:rsid w:val="124E7779"/>
    <w:rsid w:val="12966D08"/>
    <w:rsid w:val="129739A4"/>
    <w:rsid w:val="12A50FEB"/>
    <w:rsid w:val="13217F9B"/>
    <w:rsid w:val="1340228E"/>
    <w:rsid w:val="13827F45"/>
    <w:rsid w:val="138602FD"/>
    <w:rsid w:val="13C74B36"/>
    <w:rsid w:val="146124BC"/>
    <w:rsid w:val="146975C2"/>
    <w:rsid w:val="14727B08"/>
    <w:rsid w:val="147445BB"/>
    <w:rsid w:val="1486296D"/>
    <w:rsid w:val="148A5AFC"/>
    <w:rsid w:val="14B66C7C"/>
    <w:rsid w:val="14BE790E"/>
    <w:rsid w:val="14D36DB9"/>
    <w:rsid w:val="15023AB9"/>
    <w:rsid w:val="152E3744"/>
    <w:rsid w:val="153C4B74"/>
    <w:rsid w:val="15531253"/>
    <w:rsid w:val="155B33AF"/>
    <w:rsid w:val="157C4CB8"/>
    <w:rsid w:val="15861775"/>
    <w:rsid w:val="15CF2922"/>
    <w:rsid w:val="15EF61E1"/>
    <w:rsid w:val="1621168A"/>
    <w:rsid w:val="164334E9"/>
    <w:rsid w:val="16445BF1"/>
    <w:rsid w:val="165170F4"/>
    <w:rsid w:val="169F53D5"/>
    <w:rsid w:val="16B87242"/>
    <w:rsid w:val="16BA567A"/>
    <w:rsid w:val="16F3549D"/>
    <w:rsid w:val="174E2077"/>
    <w:rsid w:val="175B745E"/>
    <w:rsid w:val="17614DB1"/>
    <w:rsid w:val="1767067F"/>
    <w:rsid w:val="176D41E4"/>
    <w:rsid w:val="17A14291"/>
    <w:rsid w:val="17C05529"/>
    <w:rsid w:val="17D52372"/>
    <w:rsid w:val="17EA393B"/>
    <w:rsid w:val="180E7DB8"/>
    <w:rsid w:val="18393D65"/>
    <w:rsid w:val="184C6FDF"/>
    <w:rsid w:val="18B14065"/>
    <w:rsid w:val="18B45C2B"/>
    <w:rsid w:val="18F558C8"/>
    <w:rsid w:val="19067AD5"/>
    <w:rsid w:val="19161832"/>
    <w:rsid w:val="19CB1C91"/>
    <w:rsid w:val="19DD1870"/>
    <w:rsid w:val="1A5403CD"/>
    <w:rsid w:val="1A6152AE"/>
    <w:rsid w:val="1AA650CC"/>
    <w:rsid w:val="1AB01EB9"/>
    <w:rsid w:val="1AB74975"/>
    <w:rsid w:val="1AD808B9"/>
    <w:rsid w:val="1B0F0EC3"/>
    <w:rsid w:val="1B1733A1"/>
    <w:rsid w:val="1B1A5236"/>
    <w:rsid w:val="1B1E0E11"/>
    <w:rsid w:val="1B2A2758"/>
    <w:rsid w:val="1B380632"/>
    <w:rsid w:val="1B415AB4"/>
    <w:rsid w:val="1B5732B3"/>
    <w:rsid w:val="1B864923"/>
    <w:rsid w:val="1B880ADF"/>
    <w:rsid w:val="1C130C11"/>
    <w:rsid w:val="1C3341CB"/>
    <w:rsid w:val="1C473420"/>
    <w:rsid w:val="1C604CE3"/>
    <w:rsid w:val="1CA10BAC"/>
    <w:rsid w:val="1CAA30B0"/>
    <w:rsid w:val="1CAD6CD0"/>
    <w:rsid w:val="1CE73BB5"/>
    <w:rsid w:val="1CF200CC"/>
    <w:rsid w:val="1D122E45"/>
    <w:rsid w:val="1D3840AA"/>
    <w:rsid w:val="1D7547C4"/>
    <w:rsid w:val="1D7A45EE"/>
    <w:rsid w:val="1D86373D"/>
    <w:rsid w:val="1E09195F"/>
    <w:rsid w:val="1E2B1057"/>
    <w:rsid w:val="1E3757F0"/>
    <w:rsid w:val="1E7B48B3"/>
    <w:rsid w:val="1EB879A6"/>
    <w:rsid w:val="1EBC3110"/>
    <w:rsid w:val="1EC03D88"/>
    <w:rsid w:val="1ED530BA"/>
    <w:rsid w:val="1EE94DDB"/>
    <w:rsid w:val="1EF071B4"/>
    <w:rsid w:val="1EFE2322"/>
    <w:rsid w:val="1F0577CA"/>
    <w:rsid w:val="1F8A4FF6"/>
    <w:rsid w:val="1FA24F5D"/>
    <w:rsid w:val="1FE63524"/>
    <w:rsid w:val="20027EE4"/>
    <w:rsid w:val="20030C30"/>
    <w:rsid w:val="20442400"/>
    <w:rsid w:val="206F19A9"/>
    <w:rsid w:val="20D221EF"/>
    <w:rsid w:val="20DB41A7"/>
    <w:rsid w:val="20E5627F"/>
    <w:rsid w:val="21154446"/>
    <w:rsid w:val="21220265"/>
    <w:rsid w:val="213E2A66"/>
    <w:rsid w:val="21CF6FC5"/>
    <w:rsid w:val="21E25944"/>
    <w:rsid w:val="22292131"/>
    <w:rsid w:val="22A207F8"/>
    <w:rsid w:val="22B42350"/>
    <w:rsid w:val="22E74D8A"/>
    <w:rsid w:val="22FA5250"/>
    <w:rsid w:val="230B2474"/>
    <w:rsid w:val="23307C29"/>
    <w:rsid w:val="234E28AC"/>
    <w:rsid w:val="235B00C2"/>
    <w:rsid w:val="2363792C"/>
    <w:rsid w:val="23C63D51"/>
    <w:rsid w:val="24166E37"/>
    <w:rsid w:val="241678D0"/>
    <w:rsid w:val="24AA0C58"/>
    <w:rsid w:val="24C81BE5"/>
    <w:rsid w:val="24E34282"/>
    <w:rsid w:val="24F74741"/>
    <w:rsid w:val="257B5E69"/>
    <w:rsid w:val="2597068B"/>
    <w:rsid w:val="259F0C7D"/>
    <w:rsid w:val="25B35550"/>
    <w:rsid w:val="25D43194"/>
    <w:rsid w:val="25F06C54"/>
    <w:rsid w:val="260977A9"/>
    <w:rsid w:val="263C4B36"/>
    <w:rsid w:val="265601A5"/>
    <w:rsid w:val="26AA696D"/>
    <w:rsid w:val="26F41A57"/>
    <w:rsid w:val="271338D7"/>
    <w:rsid w:val="27327492"/>
    <w:rsid w:val="27577169"/>
    <w:rsid w:val="27E407CE"/>
    <w:rsid w:val="27F610C7"/>
    <w:rsid w:val="27F92486"/>
    <w:rsid w:val="27FF406E"/>
    <w:rsid w:val="280249F4"/>
    <w:rsid w:val="280E1699"/>
    <w:rsid w:val="282423EF"/>
    <w:rsid w:val="28500A23"/>
    <w:rsid w:val="28724840"/>
    <w:rsid w:val="2874250D"/>
    <w:rsid w:val="28CF2C7E"/>
    <w:rsid w:val="290E36B3"/>
    <w:rsid w:val="290F2B3A"/>
    <w:rsid w:val="29193DF2"/>
    <w:rsid w:val="297665B1"/>
    <w:rsid w:val="297B2C70"/>
    <w:rsid w:val="298E464A"/>
    <w:rsid w:val="29AC06FF"/>
    <w:rsid w:val="29B7714B"/>
    <w:rsid w:val="29C26F54"/>
    <w:rsid w:val="29F2412A"/>
    <w:rsid w:val="29FC6AB7"/>
    <w:rsid w:val="2A455983"/>
    <w:rsid w:val="2A4946E2"/>
    <w:rsid w:val="2A521E41"/>
    <w:rsid w:val="2A7C5075"/>
    <w:rsid w:val="2A952653"/>
    <w:rsid w:val="2A996040"/>
    <w:rsid w:val="2B004385"/>
    <w:rsid w:val="2B0521C0"/>
    <w:rsid w:val="2B1D11EE"/>
    <w:rsid w:val="2B3A25BA"/>
    <w:rsid w:val="2B955EBB"/>
    <w:rsid w:val="2B996587"/>
    <w:rsid w:val="2BB53F3E"/>
    <w:rsid w:val="2BDF043E"/>
    <w:rsid w:val="2BF0264B"/>
    <w:rsid w:val="2C047EA4"/>
    <w:rsid w:val="2C0E5F2A"/>
    <w:rsid w:val="2C1F5C37"/>
    <w:rsid w:val="2C525C67"/>
    <w:rsid w:val="2C7072E8"/>
    <w:rsid w:val="2C7D173B"/>
    <w:rsid w:val="2CB90578"/>
    <w:rsid w:val="2CED26E7"/>
    <w:rsid w:val="2D012636"/>
    <w:rsid w:val="2D0A3368"/>
    <w:rsid w:val="2D214710"/>
    <w:rsid w:val="2D360531"/>
    <w:rsid w:val="2D470082"/>
    <w:rsid w:val="2D5964D4"/>
    <w:rsid w:val="2D6C3E03"/>
    <w:rsid w:val="2D775A28"/>
    <w:rsid w:val="2D960FD0"/>
    <w:rsid w:val="2E014ABF"/>
    <w:rsid w:val="2E722613"/>
    <w:rsid w:val="2E7B565A"/>
    <w:rsid w:val="2E8118A8"/>
    <w:rsid w:val="2E83726A"/>
    <w:rsid w:val="2E866571"/>
    <w:rsid w:val="2ECD0A22"/>
    <w:rsid w:val="2F3E191F"/>
    <w:rsid w:val="2F4A01BE"/>
    <w:rsid w:val="2FC516F9"/>
    <w:rsid w:val="306874A2"/>
    <w:rsid w:val="309A4933"/>
    <w:rsid w:val="30EF0658"/>
    <w:rsid w:val="3121096A"/>
    <w:rsid w:val="312B30AA"/>
    <w:rsid w:val="31395A7D"/>
    <w:rsid w:val="313C191D"/>
    <w:rsid w:val="31537734"/>
    <w:rsid w:val="316150EA"/>
    <w:rsid w:val="31750E56"/>
    <w:rsid w:val="317B29B7"/>
    <w:rsid w:val="317C15AD"/>
    <w:rsid w:val="31A57852"/>
    <w:rsid w:val="31B46947"/>
    <w:rsid w:val="31BD0C72"/>
    <w:rsid w:val="31CA763E"/>
    <w:rsid w:val="326A6587"/>
    <w:rsid w:val="326C0551"/>
    <w:rsid w:val="328C29A2"/>
    <w:rsid w:val="32A56E95"/>
    <w:rsid w:val="32CE74B8"/>
    <w:rsid w:val="32EB3B6C"/>
    <w:rsid w:val="330D3867"/>
    <w:rsid w:val="334B7BCE"/>
    <w:rsid w:val="33A32C6E"/>
    <w:rsid w:val="33D579B8"/>
    <w:rsid w:val="33EF31E8"/>
    <w:rsid w:val="33FA1E59"/>
    <w:rsid w:val="34030C00"/>
    <w:rsid w:val="341A283B"/>
    <w:rsid w:val="343B10EC"/>
    <w:rsid w:val="343C6EC4"/>
    <w:rsid w:val="348A1163"/>
    <w:rsid w:val="349078D7"/>
    <w:rsid w:val="34DB19BE"/>
    <w:rsid w:val="34DE5091"/>
    <w:rsid w:val="350969F4"/>
    <w:rsid w:val="35582233"/>
    <w:rsid w:val="35D838C2"/>
    <w:rsid w:val="35EB7D57"/>
    <w:rsid w:val="360B785C"/>
    <w:rsid w:val="36245586"/>
    <w:rsid w:val="367A1D0F"/>
    <w:rsid w:val="367A72E5"/>
    <w:rsid w:val="368C2E2F"/>
    <w:rsid w:val="369817C2"/>
    <w:rsid w:val="37127BD9"/>
    <w:rsid w:val="37205B4D"/>
    <w:rsid w:val="37305FF2"/>
    <w:rsid w:val="376F11E8"/>
    <w:rsid w:val="377F5542"/>
    <w:rsid w:val="37AB0DF4"/>
    <w:rsid w:val="37DD6D73"/>
    <w:rsid w:val="37DF1B3E"/>
    <w:rsid w:val="37EF5A09"/>
    <w:rsid w:val="37F06D96"/>
    <w:rsid w:val="37FE2243"/>
    <w:rsid w:val="3835381E"/>
    <w:rsid w:val="385C265B"/>
    <w:rsid w:val="388E7474"/>
    <w:rsid w:val="389B393F"/>
    <w:rsid w:val="38AC7B84"/>
    <w:rsid w:val="38BF3C48"/>
    <w:rsid w:val="39317F9A"/>
    <w:rsid w:val="396F0142"/>
    <w:rsid w:val="397F6C80"/>
    <w:rsid w:val="39B47A0F"/>
    <w:rsid w:val="39C24A6B"/>
    <w:rsid w:val="39E1344D"/>
    <w:rsid w:val="3A175FF0"/>
    <w:rsid w:val="3A2F252E"/>
    <w:rsid w:val="3A316C40"/>
    <w:rsid w:val="3A461521"/>
    <w:rsid w:val="3A7D52FE"/>
    <w:rsid w:val="3A7F2362"/>
    <w:rsid w:val="3A933438"/>
    <w:rsid w:val="3AC75014"/>
    <w:rsid w:val="3B2578BB"/>
    <w:rsid w:val="3B774485"/>
    <w:rsid w:val="3B7C58DE"/>
    <w:rsid w:val="3B856999"/>
    <w:rsid w:val="3BB56710"/>
    <w:rsid w:val="3BBD2297"/>
    <w:rsid w:val="3BCB11C1"/>
    <w:rsid w:val="3BEE0229"/>
    <w:rsid w:val="3BF15A44"/>
    <w:rsid w:val="3C4D13F4"/>
    <w:rsid w:val="3C7C3ADC"/>
    <w:rsid w:val="3CCC6F1E"/>
    <w:rsid w:val="3CF24D29"/>
    <w:rsid w:val="3CFC29BC"/>
    <w:rsid w:val="3D0A1093"/>
    <w:rsid w:val="3D0C6111"/>
    <w:rsid w:val="3D16045B"/>
    <w:rsid w:val="3D46328C"/>
    <w:rsid w:val="3D552E8A"/>
    <w:rsid w:val="3D562535"/>
    <w:rsid w:val="3DA60DBB"/>
    <w:rsid w:val="3E10025D"/>
    <w:rsid w:val="3E174598"/>
    <w:rsid w:val="3E6C413B"/>
    <w:rsid w:val="3E6D3A67"/>
    <w:rsid w:val="3E8B39AF"/>
    <w:rsid w:val="3E985193"/>
    <w:rsid w:val="3EB0417B"/>
    <w:rsid w:val="3EB276C0"/>
    <w:rsid w:val="3EC43B95"/>
    <w:rsid w:val="3F363B95"/>
    <w:rsid w:val="3F4F5CAB"/>
    <w:rsid w:val="3F535969"/>
    <w:rsid w:val="3F8377ED"/>
    <w:rsid w:val="3FB333FF"/>
    <w:rsid w:val="3FD6525C"/>
    <w:rsid w:val="40456199"/>
    <w:rsid w:val="40923879"/>
    <w:rsid w:val="40B82BB4"/>
    <w:rsid w:val="40C84172"/>
    <w:rsid w:val="40E15DB7"/>
    <w:rsid w:val="40F32A30"/>
    <w:rsid w:val="41097D87"/>
    <w:rsid w:val="41111BA5"/>
    <w:rsid w:val="41183054"/>
    <w:rsid w:val="412C2702"/>
    <w:rsid w:val="41520161"/>
    <w:rsid w:val="416E03BA"/>
    <w:rsid w:val="417E2702"/>
    <w:rsid w:val="41831414"/>
    <w:rsid w:val="41A43864"/>
    <w:rsid w:val="41B3018A"/>
    <w:rsid w:val="41F276FF"/>
    <w:rsid w:val="4213689A"/>
    <w:rsid w:val="42196F49"/>
    <w:rsid w:val="428F3A2A"/>
    <w:rsid w:val="42905FEC"/>
    <w:rsid w:val="42C43466"/>
    <w:rsid w:val="42EC48AC"/>
    <w:rsid w:val="42F1279B"/>
    <w:rsid w:val="432A5EE5"/>
    <w:rsid w:val="43442876"/>
    <w:rsid w:val="435E7A42"/>
    <w:rsid w:val="436E0F6A"/>
    <w:rsid w:val="43884F9A"/>
    <w:rsid w:val="43B71367"/>
    <w:rsid w:val="43C35A10"/>
    <w:rsid w:val="43C52742"/>
    <w:rsid w:val="43C85079"/>
    <w:rsid w:val="43D73E7C"/>
    <w:rsid w:val="43DF5027"/>
    <w:rsid w:val="43E56A0B"/>
    <w:rsid w:val="43E73EDC"/>
    <w:rsid w:val="441A388D"/>
    <w:rsid w:val="443F5AC6"/>
    <w:rsid w:val="447A5F6A"/>
    <w:rsid w:val="44800972"/>
    <w:rsid w:val="44AE027F"/>
    <w:rsid w:val="44B079F2"/>
    <w:rsid w:val="44BA5A65"/>
    <w:rsid w:val="44C60114"/>
    <w:rsid w:val="44D3262A"/>
    <w:rsid w:val="44D4132E"/>
    <w:rsid w:val="450912C1"/>
    <w:rsid w:val="45617CBE"/>
    <w:rsid w:val="457343B0"/>
    <w:rsid w:val="45B0587A"/>
    <w:rsid w:val="45DD3C44"/>
    <w:rsid w:val="46211ADB"/>
    <w:rsid w:val="463F48E4"/>
    <w:rsid w:val="466C691A"/>
    <w:rsid w:val="467B0983"/>
    <w:rsid w:val="467F65EE"/>
    <w:rsid w:val="468D7ED6"/>
    <w:rsid w:val="468E2F74"/>
    <w:rsid w:val="46DA7D28"/>
    <w:rsid w:val="46F51ABE"/>
    <w:rsid w:val="46F6387E"/>
    <w:rsid w:val="471D5969"/>
    <w:rsid w:val="474F5DE5"/>
    <w:rsid w:val="47651E4C"/>
    <w:rsid w:val="47C4274E"/>
    <w:rsid w:val="47EC7D13"/>
    <w:rsid w:val="47F206FB"/>
    <w:rsid w:val="484E4AE1"/>
    <w:rsid w:val="48722070"/>
    <w:rsid w:val="48ED44B2"/>
    <w:rsid w:val="4910358D"/>
    <w:rsid w:val="49207A06"/>
    <w:rsid w:val="49227764"/>
    <w:rsid w:val="49940662"/>
    <w:rsid w:val="49AB6F72"/>
    <w:rsid w:val="49B70C05"/>
    <w:rsid w:val="49CC4C85"/>
    <w:rsid w:val="49E13719"/>
    <w:rsid w:val="49F1585E"/>
    <w:rsid w:val="4A0558EA"/>
    <w:rsid w:val="4AA85A47"/>
    <w:rsid w:val="4AD131F0"/>
    <w:rsid w:val="4AEF3676"/>
    <w:rsid w:val="4B031CAA"/>
    <w:rsid w:val="4B5B7B05"/>
    <w:rsid w:val="4B5F6A4E"/>
    <w:rsid w:val="4B705DC6"/>
    <w:rsid w:val="4B861CA9"/>
    <w:rsid w:val="4BA512BE"/>
    <w:rsid w:val="4BBF22C7"/>
    <w:rsid w:val="4BC87A82"/>
    <w:rsid w:val="4BCC02F1"/>
    <w:rsid w:val="4BD4018A"/>
    <w:rsid w:val="4BED207E"/>
    <w:rsid w:val="4BFB49C8"/>
    <w:rsid w:val="4C2A0E0A"/>
    <w:rsid w:val="4C7405C7"/>
    <w:rsid w:val="4CA15504"/>
    <w:rsid w:val="4CCC64F3"/>
    <w:rsid w:val="4D6A2063"/>
    <w:rsid w:val="4D841B44"/>
    <w:rsid w:val="4DC6788F"/>
    <w:rsid w:val="4DD5477A"/>
    <w:rsid w:val="4DD80463"/>
    <w:rsid w:val="4DDD63CF"/>
    <w:rsid w:val="4DF105BE"/>
    <w:rsid w:val="4DF13DE2"/>
    <w:rsid w:val="4E012622"/>
    <w:rsid w:val="4E2E53E9"/>
    <w:rsid w:val="4E310B4F"/>
    <w:rsid w:val="4E372349"/>
    <w:rsid w:val="4E444444"/>
    <w:rsid w:val="4E4C0209"/>
    <w:rsid w:val="4E52233F"/>
    <w:rsid w:val="4E557933"/>
    <w:rsid w:val="4E6879C7"/>
    <w:rsid w:val="4E8642F1"/>
    <w:rsid w:val="4EB8094F"/>
    <w:rsid w:val="4EC54A72"/>
    <w:rsid w:val="4F1F7702"/>
    <w:rsid w:val="4F2E2B47"/>
    <w:rsid w:val="4F3D5C38"/>
    <w:rsid w:val="4F627190"/>
    <w:rsid w:val="4F824D5E"/>
    <w:rsid w:val="4F8374C8"/>
    <w:rsid w:val="4F9572C9"/>
    <w:rsid w:val="4F9F1F3C"/>
    <w:rsid w:val="4FA9304A"/>
    <w:rsid w:val="4FE13ED5"/>
    <w:rsid w:val="4FF856B4"/>
    <w:rsid w:val="502D7E62"/>
    <w:rsid w:val="5077639F"/>
    <w:rsid w:val="50D61560"/>
    <w:rsid w:val="510808AC"/>
    <w:rsid w:val="514F37AA"/>
    <w:rsid w:val="51674135"/>
    <w:rsid w:val="51B2343C"/>
    <w:rsid w:val="51C11F6E"/>
    <w:rsid w:val="521F0EBE"/>
    <w:rsid w:val="525F11E1"/>
    <w:rsid w:val="52986E6B"/>
    <w:rsid w:val="52996EA2"/>
    <w:rsid w:val="52A6270A"/>
    <w:rsid w:val="52BF7DD2"/>
    <w:rsid w:val="53112F94"/>
    <w:rsid w:val="53114AD1"/>
    <w:rsid w:val="53670B95"/>
    <w:rsid w:val="53AA1C1F"/>
    <w:rsid w:val="53B25764"/>
    <w:rsid w:val="53B725F0"/>
    <w:rsid w:val="53ED4682"/>
    <w:rsid w:val="542E3461"/>
    <w:rsid w:val="54447958"/>
    <w:rsid w:val="54682792"/>
    <w:rsid w:val="54933D06"/>
    <w:rsid w:val="54AA6CD2"/>
    <w:rsid w:val="54BE434E"/>
    <w:rsid w:val="54CF4D36"/>
    <w:rsid w:val="54DE0470"/>
    <w:rsid w:val="54FA354A"/>
    <w:rsid w:val="551A1B5A"/>
    <w:rsid w:val="555E6E4A"/>
    <w:rsid w:val="556F1F83"/>
    <w:rsid w:val="557D7042"/>
    <w:rsid w:val="55AE2A77"/>
    <w:rsid w:val="55B160F8"/>
    <w:rsid w:val="55D00D49"/>
    <w:rsid w:val="55E53FF3"/>
    <w:rsid w:val="55EC1733"/>
    <w:rsid w:val="560501F2"/>
    <w:rsid w:val="56117774"/>
    <w:rsid w:val="5662003E"/>
    <w:rsid w:val="568762CE"/>
    <w:rsid w:val="568F6454"/>
    <w:rsid w:val="56B031C0"/>
    <w:rsid w:val="56E10C5F"/>
    <w:rsid w:val="56E56F8E"/>
    <w:rsid w:val="5728063B"/>
    <w:rsid w:val="57346FE0"/>
    <w:rsid w:val="575C1344"/>
    <w:rsid w:val="576176AA"/>
    <w:rsid w:val="579E4C86"/>
    <w:rsid w:val="57BB2B19"/>
    <w:rsid w:val="57E07D53"/>
    <w:rsid w:val="58042C69"/>
    <w:rsid w:val="5817635A"/>
    <w:rsid w:val="58183AF2"/>
    <w:rsid w:val="5867572C"/>
    <w:rsid w:val="58D118ED"/>
    <w:rsid w:val="58D27A0D"/>
    <w:rsid w:val="58D50EF7"/>
    <w:rsid w:val="58DE196C"/>
    <w:rsid w:val="59285FDE"/>
    <w:rsid w:val="596A38E1"/>
    <w:rsid w:val="597C3471"/>
    <w:rsid w:val="598D3567"/>
    <w:rsid w:val="599E1B38"/>
    <w:rsid w:val="59B114DE"/>
    <w:rsid w:val="59C63004"/>
    <w:rsid w:val="59FC67F1"/>
    <w:rsid w:val="5A486D13"/>
    <w:rsid w:val="5A60735D"/>
    <w:rsid w:val="5A615FEB"/>
    <w:rsid w:val="5A9F3ECA"/>
    <w:rsid w:val="5AA56154"/>
    <w:rsid w:val="5AAF4E9C"/>
    <w:rsid w:val="5ADB514E"/>
    <w:rsid w:val="5AE87996"/>
    <w:rsid w:val="5B382824"/>
    <w:rsid w:val="5B3F7EEC"/>
    <w:rsid w:val="5B434153"/>
    <w:rsid w:val="5B5F2608"/>
    <w:rsid w:val="5B741FB1"/>
    <w:rsid w:val="5B791466"/>
    <w:rsid w:val="5B803CAE"/>
    <w:rsid w:val="5B882A30"/>
    <w:rsid w:val="5BE15BB0"/>
    <w:rsid w:val="5BE97E1A"/>
    <w:rsid w:val="5BF36541"/>
    <w:rsid w:val="5C3017D9"/>
    <w:rsid w:val="5C345323"/>
    <w:rsid w:val="5CCD4EA2"/>
    <w:rsid w:val="5D032016"/>
    <w:rsid w:val="5D0336DD"/>
    <w:rsid w:val="5D653786"/>
    <w:rsid w:val="5D701BD3"/>
    <w:rsid w:val="5D72592E"/>
    <w:rsid w:val="5D9C356E"/>
    <w:rsid w:val="5DA22ED7"/>
    <w:rsid w:val="5DB314B8"/>
    <w:rsid w:val="5DB6074F"/>
    <w:rsid w:val="5DB65F87"/>
    <w:rsid w:val="5DBF3EED"/>
    <w:rsid w:val="5DC0337C"/>
    <w:rsid w:val="5DC30F18"/>
    <w:rsid w:val="5DD60D4A"/>
    <w:rsid w:val="5E043A68"/>
    <w:rsid w:val="5E38297D"/>
    <w:rsid w:val="5E954808"/>
    <w:rsid w:val="5EB32EE1"/>
    <w:rsid w:val="5EE21AF2"/>
    <w:rsid w:val="5F13397F"/>
    <w:rsid w:val="5F4A59C3"/>
    <w:rsid w:val="5F777861"/>
    <w:rsid w:val="5F88069A"/>
    <w:rsid w:val="5FC53272"/>
    <w:rsid w:val="6045400C"/>
    <w:rsid w:val="60907DA2"/>
    <w:rsid w:val="60C52D1A"/>
    <w:rsid w:val="60CA4511"/>
    <w:rsid w:val="60D2103D"/>
    <w:rsid w:val="60D6588A"/>
    <w:rsid w:val="60DF0146"/>
    <w:rsid w:val="61463B7B"/>
    <w:rsid w:val="615517C0"/>
    <w:rsid w:val="61592ACE"/>
    <w:rsid w:val="618620E7"/>
    <w:rsid w:val="618F7AC1"/>
    <w:rsid w:val="61AB6E52"/>
    <w:rsid w:val="61BB3D7F"/>
    <w:rsid w:val="61F371D7"/>
    <w:rsid w:val="62332FCF"/>
    <w:rsid w:val="627961EF"/>
    <w:rsid w:val="628E52B0"/>
    <w:rsid w:val="62D61E58"/>
    <w:rsid w:val="62D653FE"/>
    <w:rsid w:val="62DE4C05"/>
    <w:rsid w:val="62E55633"/>
    <w:rsid w:val="63310878"/>
    <w:rsid w:val="63584057"/>
    <w:rsid w:val="636B3D8A"/>
    <w:rsid w:val="637864A7"/>
    <w:rsid w:val="638E2FA1"/>
    <w:rsid w:val="63DF6526"/>
    <w:rsid w:val="642D33F1"/>
    <w:rsid w:val="646639AC"/>
    <w:rsid w:val="64832713"/>
    <w:rsid w:val="64BD3246"/>
    <w:rsid w:val="64C42ADB"/>
    <w:rsid w:val="64D621D0"/>
    <w:rsid w:val="64EB31E4"/>
    <w:rsid w:val="652B1999"/>
    <w:rsid w:val="65324C98"/>
    <w:rsid w:val="656E0762"/>
    <w:rsid w:val="65A17F37"/>
    <w:rsid w:val="65C854C3"/>
    <w:rsid w:val="65D00799"/>
    <w:rsid w:val="65D504C9"/>
    <w:rsid w:val="65F73052"/>
    <w:rsid w:val="663B1F07"/>
    <w:rsid w:val="66807B4C"/>
    <w:rsid w:val="6690313E"/>
    <w:rsid w:val="66C47FED"/>
    <w:rsid w:val="66F52B98"/>
    <w:rsid w:val="67185FD7"/>
    <w:rsid w:val="67346E2A"/>
    <w:rsid w:val="674D37A6"/>
    <w:rsid w:val="67A45EED"/>
    <w:rsid w:val="67BF4981"/>
    <w:rsid w:val="680267AB"/>
    <w:rsid w:val="682B3716"/>
    <w:rsid w:val="68420E31"/>
    <w:rsid w:val="6851105A"/>
    <w:rsid w:val="68AF296B"/>
    <w:rsid w:val="68B243F9"/>
    <w:rsid w:val="68B92FAD"/>
    <w:rsid w:val="68D20440"/>
    <w:rsid w:val="69067217"/>
    <w:rsid w:val="692421C3"/>
    <w:rsid w:val="698379D4"/>
    <w:rsid w:val="69917B1F"/>
    <w:rsid w:val="699D693E"/>
    <w:rsid w:val="69A82274"/>
    <w:rsid w:val="69DD41E3"/>
    <w:rsid w:val="69E370C8"/>
    <w:rsid w:val="6A3F1528"/>
    <w:rsid w:val="6A9A7A69"/>
    <w:rsid w:val="6AE52674"/>
    <w:rsid w:val="6B485713"/>
    <w:rsid w:val="6B5E2426"/>
    <w:rsid w:val="6B68076B"/>
    <w:rsid w:val="6B911048"/>
    <w:rsid w:val="6B930BEB"/>
    <w:rsid w:val="6BAC74B2"/>
    <w:rsid w:val="6BAD2552"/>
    <w:rsid w:val="6BC1735E"/>
    <w:rsid w:val="6BD662EB"/>
    <w:rsid w:val="6C065187"/>
    <w:rsid w:val="6C351797"/>
    <w:rsid w:val="6C732807"/>
    <w:rsid w:val="6C9360FF"/>
    <w:rsid w:val="6CA93102"/>
    <w:rsid w:val="6CCB7647"/>
    <w:rsid w:val="6D2C614D"/>
    <w:rsid w:val="6D347843"/>
    <w:rsid w:val="6D3E32A8"/>
    <w:rsid w:val="6D407A78"/>
    <w:rsid w:val="6E0524DB"/>
    <w:rsid w:val="6E0C0457"/>
    <w:rsid w:val="6E260956"/>
    <w:rsid w:val="6E7A6A01"/>
    <w:rsid w:val="6EA03A54"/>
    <w:rsid w:val="6EAF5658"/>
    <w:rsid w:val="6ED00F45"/>
    <w:rsid w:val="6EDA413A"/>
    <w:rsid w:val="6EEC5D9A"/>
    <w:rsid w:val="6F126D24"/>
    <w:rsid w:val="6F5375E3"/>
    <w:rsid w:val="6F5423A0"/>
    <w:rsid w:val="6F64454E"/>
    <w:rsid w:val="6F7A759D"/>
    <w:rsid w:val="6F933843"/>
    <w:rsid w:val="6F944668"/>
    <w:rsid w:val="6FD7434E"/>
    <w:rsid w:val="702A78F3"/>
    <w:rsid w:val="702B08EE"/>
    <w:rsid w:val="703603DD"/>
    <w:rsid w:val="70753608"/>
    <w:rsid w:val="708E65BF"/>
    <w:rsid w:val="709F32C5"/>
    <w:rsid w:val="70BC7E11"/>
    <w:rsid w:val="70CE4064"/>
    <w:rsid w:val="70D461D8"/>
    <w:rsid w:val="710D018F"/>
    <w:rsid w:val="71252D40"/>
    <w:rsid w:val="713C65EC"/>
    <w:rsid w:val="71612387"/>
    <w:rsid w:val="718D5B99"/>
    <w:rsid w:val="71923798"/>
    <w:rsid w:val="71A36DE5"/>
    <w:rsid w:val="71A733F6"/>
    <w:rsid w:val="71C950C0"/>
    <w:rsid w:val="71CB690E"/>
    <w:rsid w:val="721B2C93"/>
    <w:rsid w:val="721B5C20"/>
    <w:rsid w:val="721E147B"/>
    <w:rsid w:val="722244DB"/>
    <w:rsid w:val="72472268"/>
    <w:rsid w:val="725521A2"/>
    <w:rsid w:val="72652E62"/>
    <w:rsid w:val="72702A7D"/>
    <w:rsid w:val="72CD263C"/>
    <w:rsid w:val="72F00BEB"/>
    <w:rsid w:val="730E20D3"/>
    <w:rsid w:val="73697BC4"/>
    <w:rsid w:val="736A26D7"/>
    <w:rsid w:val="73750925"/>
    <w:rsid w:val="73811100"/>
    <w:rsid w:val="7382223D"/>
    <w:rsid w:val="73B719C3"/>
    <w:rsid w:val="74597C2E"/>
    <w:rsid w:val="7460123D"/>
    <w:rsid w:val="74CD2856"/>
    <w:rsid w:val="74D379E1"/>
    <w:rsid w:val="74EC5158"/>
    <w:rsid w:val="74F84F16"/>
    <w:rsid w:val="75403E2A"/>
    <w:rsid w:val="75630D65"/>
    <w:rsid w:val="7595353E"/>
    <w:rsid w:val="75AC3162"/>
    <w:rsid w:val="75D60136"/>
    <w:rsid w:val="75D865F9"/>
    <w:rsid w:val="75EA43B2"/>
    <w:rsid w:val="75FD0A7C"/>
    <w:rsid w:val="760836BA"/>
    <w:rsid w:val="762358D7"/>
    <w:rsid w:val="763632B6"/>
    <w:rsid w:val="76627B1E"/>
    <w:rsid w:val="769C6B2E"/>
    <w:rsid w:val="76B725EC"/>
    <w:rsid w:val="76E45CA8"/>
    <w:rsid w:val="76F73C27"/>
    <w:rsid w:val="76F954BC"/>
    <w:rsid w:val="7701609E"/>
    <w:rsid w:val="772E0549"/>
    <w:rsid w:val="776B2153"/>
    <w:rsid w:val="77790751"/>
    <w:rsid w:val="77B61FF5"/>
    <w:rsid w:val="77D5380E"/>
    <w:rsid w:val="77FF593D"/>
    <w:rsid w:val="78061E7B"/>
    <w:rsid w:val="780954C8"/>
    <w:rsid w:val="780D2445"/>
    <w:rsid w:val="781520BE"/>
    <w:rsid w:val="781810F3"/>
    <w:rsid w:val="78191BAF"/>
    <w:rsid w:val="781B46E3"/>
    <w:rsid w:val="785B494C"/>
    <w:rsid w:val="787F5718"/>
    <w:rsid w:val="788A2AAC"/>
    <w:rsid w:val="78DF20D5"/>
    <w:rsid w:val="78F2517B"/>
    <w:rsid w:val="79220469"/>
    <w:rsid w:val="796926C2"/>
    <w:rsid w:val="797A082C"/>
    <w:rsid w:val="79C8563A"/>
    <w:rsid w:val="7A696D04"/>
    <w:rsid w:val="7A70575C"/>
    <w:rsid w:val="7A73502E"/>
    <w:rsid w:val="7A83226D"/>
    <w:rsid w:val="7AC05CA5"/>
    <w:rsid w:val="7AE14FBB"/>
    <w:rsid w:val="7AF34939"/>
    <w:rsid w:val="7B0F3996"/>
    <w:rsid w:val="7B193C74"/>
    <w:rsid w:val="7B545190"/>
    <w:rsid w:val="7BB150C7"/>
    <w:rsid w:val="7BB91936"/>
    <w:rsid w:val="7BEC0AAB"/>
    <w:rsid w:val="7BF73921"/>
    <w:rsid w:val="7C0319D0"/>
    <w:rsid w:val="7C043200"/>
    <w:rsid w:val="7C2A2F49"/>
    <w:rsid w:val="7C384170"/>
    <w:rsid w:val="7C4612ED"/>
    <w:rsid w:val="7C463DDB"/>
    <w:rsid w:val="7C5238E1"/>
    <w:rsid w:val="7C5534A4"/>
    <w:rsid w:val="7C560D2F"/>
    <w:rsid w:val="7C5F1254"/>
    <w:rsid w:val="7C6B2E62"/>
    <w:rsid w:val="7CA5610D"/>
    <w:rsid w:val="7CCF4F32"/>
    <w:rsid w:val="7CD4071E"/>
    <w:rsid w:val="7CDF10E1"/>
    <w:rsid w:val="7CF13A70"/>
    <w:rsid w:val="7D0E1288"/>
    <w:rsid w:val="7D190CE7"/>
    <w:rsid w:val="7D3B4375"/>
    <w:rsid w:val="7D7D673C"/>
    <w:rsid w:val="7DB713B4"/>
    <w:rsid w:val="7DCE51E9"/>
    <w:rsid w:val="7E001989"/>
    <w:rsid w:val="7E2A60B4"/>
    <w:rsid w:val="7E3F60E7"/>
    <w:rsid w:val="7E59662C"/>
    <w:rsid w:val="7E6F62AB"/>
    <w:rsid w:val="7EAB3F89"/>
    <w:rsid w:val="7ED26968"/>
    <w:rsid w:val="7ED52DB7"/>
    <w:rsid w:val="7EE93BE0"/>
    <w:rsid w:val="7EFA71CE"/>
    <w:rsid w:val="7F141EFE"/>
    <w:rsid w:val="7F264859"/>
    <w:rsid w:val="7F3D3E29"/>
    <w:rsid w:val="7F6A2211"/>
    <w:rsid w:val="7F9952DA"/>
    <w:rsid w:val="7FAE0E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6" w:lineRule="auto"/>
      <w:outlineLvl w:val="0"/>
    </w:pPr>
    <w:rPr>
      <w:rFonts w:eastAsia="仿宋_GB2312"/>
      <w:b/>
      <w:bCs/>
      <w:kern w:val="44"/>
      <w:sz w:val="44"/>
      <w:szCs w:val="44"/>
    </w:rPr>
  </w:style>
  <w:style w:type="character" w:default="1" w:styleId="17">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ind w:firstLine="420" w:firstLineChars="200"/>
    </w:pPr>
    <w:rPr>
      <w:rFonts w:eastAsia="仿宋_GB2312"/>
      <w:sz w:val="32"/>
    </w:rPr>
  </w:style>
  <w:style w:type="paragraph" w:styleId="3">
    <w:name w:val="Body Text First Indent 2"/>
    <w:basedOn w:val="4"/>
    <w:autoRedefine/>
    <w:qFormat/>
    <w:uiPriority w:val="0"/>
    <w:pPr>
      <w:ind w:firstLine="420" w:firstLineChars="200"/>
    </w:pPr>
  </w:style>
  <w:style w:type="paragraph" w:styleId="4">
    <w:name w:val="Body Text Indent"/>
    <w:basedOn w:val="1"/>
    <w:qFormat/>
    <w:uiPriority w:val="0"/>
    <w:pPr>
      <w:spacing w:line="570" w:lineRule="exact"/>
      <w:ind w:firstLine="616" w:firstLineChars="200"/>
    </w:pPr>
    <w:rPr>
      <w:spacing w:val="-6"/>
    </w:rPr>
  </w:style>
  <w:style w:type="paragraph" w:styleId="6">
    <w:name w:val="Body Text"/>
    <w:basedOn w:val="1"/>
    <w:next w:val="1"/>
    <w:autoRedefine/>
    <w:qFormat/>
    <w:uiPriority w:val="0"/>
    <w:rPr>
      <w:rFonts w:eastAsia="宋体"/>
      <w:sz w:val="36"/>
    </w:rPr>
  </w:style>
  <w:style w:type="paragraph" w:styleId="7">
    <w:name w:val="Plain Text"/>
    <w:basedOn w:val="1"/>
    <w:autoRedefine/>
    <w:qFormat/>
    <w:uiPriority w:val="0"/>
    <w:rPr>
      <w:rFonts w:ascii="宋体" w:hAnsi="Courier New" w:eastAsia="宋体"/>
      <w:sz w:val="21"/>
      <w:szCs w:val="2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next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0"/>
    <w:pPr>
      <w:spacing w:after="120" w:line="480" w:lineRule="auto"/>
    </w:pPr>
  </w:style>
  <w:style w:type="paragraph" w:styleId="13">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14">
    <w:name w:val="Title"/>
    <w:basedOn w:val="1"/>
    <w:next w:val="4"/>
    <w:autoRedefine/>
    <w:qFormat/>
    <w:uiPriority w:val="0"/>
    <w:pPr>
      <w:ind w:left="640" w:leftChars="200"/>
      <w:outlineLvl w:val="0"/>
    </w:pPr>
    <w:rPr>
      <w:rFonts w:ascii="Arial" w:hAnsi="Arial" w:eastAsia="仿宋_GB2312"/>
      <w:b/>
      <w:sz w:val="32"/>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autoRedefine/>
    <w:qFormat/>
    <w:uiPriority w:val="0"/>
    <w:rPr>
      <w:color w:val="0000FF"/>
      <w:u w:val="single"/>
    </w:rPr>
  </w:style>
  <w:style w:type="paragraph" w:customStyle="1" w:styleId="20">
    <w:name w:val="Char"/>
    <w:basedOn w:val="1"/>
    <w:autoRedefine/>
    <w:qFormat/>
    <w:uiPriority w:val="0"/>
    <w:pPr>
      <w:tabs>
        <w:tab w:val="left" w:pos="420"/>
      </w:tabs>
      <w:ind w:left="420" w:hanging="420"/>
    </w:pPr>
    <w:rPr>
      <w:rFonts w:eastAsia="宋体"/>
      <w:sz w:val="24"/>
    </w:rPr>
  </w:style>
  <w:style w:type="paragraph" w:customStyle="1" w:styleId="21">
    <w:name w:val="Char Char Char Char Char Char1"/>
    <w:basedOn w:val="1"/>
    <w:autoRedefine/>
    <w:qFormat/>
    <w:uiPriority w:val="0"/>
    <w:rPr>
      <w:rFonts w:eastAsia="宋体"/>
      <w:sz w:val="21"/>
      <w:szCs w:val="21"/>
    </w:rPr>
  </w:style>
  <w:style w:type="paragraph" w:customStyle="1" w:styleId="22">
    <w:name w:val="p0"/>
    <w:basedOn w:val="1"/>
    <w:autoRedefine/>
    <w:qFormat/>
    <w:uiPriority w:val="0"/>
    <w:pPr>
      <w:widowControl/>
    </w:pPr>
    <w:rPr>
      <w:kern w:val="0"/>
      <w:szCs w:val="20"/>
    </w:rPr>
  </w:style>
  <w:style w:type="character" w:customStyle="1" w:styleId="23">
    <w:name w:val="10"/>
    <w:basedOn w:val="17"/>
    <w:autoRedefine/>
    <w:qFormat/>
    <w:uiPriority w:val="0"/>
    <w:rPr>
      <w:rFonts w:hint="default" w:ascii="Times New Roman" w:hAnsi="Times New Roman" w:cs="Times New Roman"/>
    </w:rPr>
  </w:style>
  <w:style w:type="character" w:customStyle="1" w:styleId="24">
    <w:name w:val="15"/>
    <w:basedOn w:val="17"/>
    <w:autoRedefine/>
    <w:qFormat/>
    <w:uiPriority w:val="0"/>
    <w:rPr>
      <w:rFonts w:hint="default" w:ascii="Times New Roman" w:hAnsi="Times New Roman" w:cs="Times New Roman"/>
    </w:rPr>
  </w:style>
  <w:style w:type="character" w:customStyle="1" w:styleId="25">
    <w:name w:val="font51"/>
    <w:basedOn w:val="17"/>
    <w:autoRedefine/>
    <w:qFormat/>
    <w:uiPriority w:val="0"/>
    <w:rPr>
      <w:rFonts w:hint="eastAsia" w:ascii="方正黑体_GBK" w:hAnsi="方正黑体_GBK" w:eastAsia="方正黑体_GBK" w:cs="方正黑体_GBK"/>
      <w:color w:val="000000"/>
      <w:sz w:val="22"/>
      <w:szCs w:val="22"/>
      <w:u w:val="none"/>
    </w:rPr>
  </w:style>
  <w:style w:type="character" w:customStyle="1" w:styleId="26">
    <w:name w:val="font11"/>
    <w:basedOn w:val="17"/>
    <w:autoRedefine/>
    <w:qFormat/>
    <w:uiPriority w:val="0"/>
    <w:rPr>
      <w:rFonts w:hint="default" w:ascii="Times New Roman" w:hAnsi="Times New Roman" w:cs="Times New Roman"/>
      <w:color w:val="000000"/>
      <w:sz w:val="22"/>
      <w:szCs w:val="22"/>
      <w:u w:val="none"/>
    </w:rPr>
  </w:style>
  <w:style w:type="character" w:customStyle="1" w:styleId="27">
    <w:name w:val="font171"/>
    <w:basedOn w:val="17"/>
    <w:qFormat/>
    <w:uiPriority w:val="0"/>
    <w:rPr>
      <w:rFonts w:hint="eastAsia" w:ascii="方正黑体_GBK" w:hAnsi="方正黑体_GBK" w:eastAsia="方正黑体_GBK" w:cs="方正黑体_GBK"/>
      <w:color w:val="000000"/>
      <w:sz w:val="22"/>
      <w:szCs w:val="22"/>
      <w:u w:val="none"/>
    </w:rPr>
  </w:style>
  <w:style w:type="character" w:customStyle="1" w:styleId="28">
    <w:name w:val="font101"/>
    <w:basedOn w:val="17"/>
    <w:qFormat/>
    <w:uiPriority w:val="0"/>
    <w:rPr>
      <w:rFonts w:hint="eastAsia" w:ascii="方正黑体_GBK" w:hAnsi="方正黑体_GBK" w:eastAsia="方正黑体_GBK" w:cs="方正黑体_GBK"/>
      <w:color w:val="000000"/>
      <w:sz w:val="18"/>
      <w:szCs w:val="18"/>
      <w:u w:val="none"/>
    </w:rPr>
  </w:style>
  <w:style w:type="character" w:customStyle="1" w:styleId="29">
    <w:name w:val="font31"/>
    <w:basedOn w:val="17"/>
    <w:autoRedefine/>
    <w:qFormat/>
    <w:uiPriority w:val="0"/>
    <w:rPr>
      <w:rFonts w:hint="default" w:ascii="Times New Roman" w:hAnsi="Times New Roman" w:cs="Times New Roman"/>
      <w:color w:val="000000"/>
      <w:sz w:val="22"/>
      <w:szCs w:val="22"/>
      <w:u w:val="none"/>
    </w:rPr>
  </w:style>
  <w:style w:type="character" w:customStyle="1" w:styleId="30">
    <w:name w:val="font21"/>
    <w:basedOn w:val="17"/>
    <w:autoRedefine/>
    <w:qFormat/>
    <w:uiPriority w:val="0"/>
    <w:rPr>
      <w:rFonts w:hint="eastAsia" w:ascii="方正黑体_GBK" w:hAnsi="方正黑体_GBK" w:eastAsia="方正黑体_GBK" w:cs="方正黑体_GBK"/>
      <w:color w:val="000000"/>
      <w:sz w:val="22"/>
      <w:szCs w:val="22"/>
      <w:u w:val="none"/>
    </w:rPr>
  </w:style>
  <w:style w:type="character" w:customStyle="1" w:styleId="31">
    <w:name w:val="font41"/>
    <w:basedOn w:val="17"/>
    <w:qFormat/>
    <w:uiPriority w:val="0"/>
    <w:rPr>
      <w:rFonts w:hint="eastAsia" w:ascii="方正黑体_GBK" w:hAnsi="方正黑体_GBK" w:eastAsia="方正黑体_GBK" w:cs="方正黑体_GBK"/>
      <w:color w:val="000000"/>
      <w:sz w:val="22"/>
      <w:szCs w:val="22"/>
      <w:u w:val="none"/>
    </w:rPr>
  </w:style>
  <w:style w:type="character" w:customStyle="1" w:styleId="32">
    <w:name w:val="font121"/>
    <w:basedOn w:val="17"/>
    <w:autoRedefine/>
    <w:qFormat/>
    <w:uiPriority w:val="0"/>
    <w:rPr>
      <w:rFonts w:ascii="方正仿宋_GBK" w:hAnsi="方正仿宋_GBK" w:eastAsia="方正仿宋_GBK" w:cs="方正仿宋_GBK"/>
      <w:color w:val="000000"/>
      <w:sz w:val="18"/>
      <w:szCs w:val="18"/>
      <w:u w:val="none"/>
    </w:rPr>
  </w:style>
  <w:style w:type="character" w:customStyle="1" w:styleId="33">
    <w:name w:val="font81"/>
    <w:basedOn w:val="17"/>
    <w:autoRedefine/>
    <w:qFormat/>
    <w:uiPriority w:val="0"/>
    <w:rPr>
      <w:rFonts w:hint="default" w:ascii="Times New Roman" w:hAnsi="Times New Roman" w:cs="Times New Roman"/>
      <w:color w:val="000000"/>
      <w:sz w:val="28"/>
      <w:szCs w:val="28"/>
      <w:u w:val="none"/>
    </w:rPr>
  </w:style>
  <w:style w:type="character" w:customStyle="1" w:styleId="34">
    <w:name w:val="font01"/>
    <w:basedOn w:val="17"/>
    <w:qFormat/>
    <w:uiPriority w:val="0"/>
    <w:rPr>
      <w:rFonts w:hint="default" w:ascii="Times New Roman" w:hAnsi="Times New Roman" w:cs="Times New Roman"/>
      <w:color w:val="000000"/>
      <w:sz w:val="20"/>
      <w:szCs w:val="20"/>
      <w:u w:val="none"/>
    </w:rPr>
  </w:style>
  <w:style w:type="character" w:customStyle="1" w:styleId="35">
    <w:name w:val="font61"/>
    <w:basedOn w:val="17"/>
    <w:qFormat/>
    <w:uiPriority w:val="0"/>
    <w:rPr>
      <w:rFonts w:hint="eastAsia" w:ascii="方正仿宋_GBK" w:hAnsi="方正仿宋_GBK" w:eastAsia="方正仿宋_GBK" w:cs="方正仿宋_GBK"/>
      <w:color w:val="000000"/>
      <w:sz w:val="20"/>
      <w:szCs w:val="20"/>
      <w:u w:val="none"/>
    </w:rPr>
  </w:style>
  <w:style w:type="character" w:customStyle="1" w:styleId="36">
    <w:name w:val="font71"/>
    <w:basedOn w:val="17"/>
    <w:qFormat/>
    <w:uiPriority w:val="0"/>
    <w:rPr>
      <w:rFonts w:hint="default" w:ascii="Times New Roman" w:hAnsi="Times New Roman" w:cs="Times New Roman"/>
      <w:color w:val="000000"/>
      <w:sz w:val="28"/>
      <w:szCs w:val="28"/>
      <w:u w:val="none"/>
    </w:rPr>
  </w:style>
  <w:style w:type="character" w:customStyle="1" w:styleId="37">
    <w:name w:val="font131"/>
    <w:basedOn w:val="17"/>
    <w:autoRedefine/>
    <w:qFormat/>
    <w:uiPriority w:val="0"/>
    <w:rPr>
      <w:rFonts w:hint="default" w:ascii="Times New Roman" w:hAnsi="Times New Roman" w:cs="Times New Roman"/>
      <w:color w:val="000000"/>
      <w:sz w:val="20"/>
      <w:szCs w:val="20"/>
      <w:u w:val="none"/>
    </w:rPr>
  </w:style>
  <w:style w:type="character" w:customStyle="1" w:styleId="38">
    <w:name w:val="font141"/>
    <w:basedOn w:val="17"/>
    <w:qFormat/>
    <w:uiPriority w:val="0"/>
    <w:rPr>
      <w:rFonts w:hint="eastAsia" w:ascii="方正仿宋_GBK" w:hAnsi="方正仿宋_GBK" w:eastAsia="方正仿宋_GBK" w:cs="方正仿宋_GBK"/>
      <w:color w:val="000000"/>
      <w:sz w:val="20"/>
      <w:szCs w:val="20"/>
      <w:u w:val="none"/>
    </w:rPr>
  </w:style>
  <w:style w:type="character" w:customStyle="1" w:styleId="39">
    <w:name w:val="font112"/>
    <w:basedOn w:val="17"/>
    <w:autoRedefine/>
    <w:qFormat/>
    <w:uiPriority w:val="0"/>
    <w:rPr>
      <w:rFonts w:hint="default" w:ascii="Times New Roman" w:hAnsi="Times New Roman" w:cs="Times New Roman"/>
      <w:color w:val="000000"/>
      <w:sz w:val="28"/>
      <w:szCs w:val="28"/>
      <w:u w:val="none"/>
    </w:rPr>
  </w:style>
  <w:style w:type="character" w:customStyle="1" w:styleId="40">
    <w:name w:val="font151"/>
    <w:basedOn w:val="17"/>
    <w:qFormat/>
    <w:uiPriority w:val="0"/>
    <w:rPr>
      <w:rFonts w:hint="eastAsia" w:ascii="方正黑体_GBK" w:hAnsi="方正黑体_GBK" w:eastAsia="方正黑体_GBK" w:cs="方正黑体_GBK"/>
      <w:color w:val="000000"/>
      <w:sz w:val="26"/>
      <w:szCs w:val="26"/>
      <w:u w:val="none"/>
    </w:rPr>
  </w:style>
  <w:style w:type="character" w:customStyle="1" w:styleId="41">
    <w:name w:val="font16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120;&#29992;&#27169;&#29256;\&#31354;&#30333;&#27169;&#2925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空白模版.dot</Template>
  <Pages>1</Pages>
  <Words>0</Words>
  <Characters>0</Characters>
  <Lines>1</Lines>
  <Paragraphs>1</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2022-01-05T11:49:00Z</dcterms:created>
  <dc:creator>Administrator</dc:creator>
  <cp:lastModifiedBy>86159</cp:lastModifiedBy>
  <cp:lastPrinted>2024-02-23T07:04:00Z</cp:lastPrinted>
  <dcterms:modified xsi:type="dcterms:W3CDTF">2024-03-05T08:42:21Z</dcterms:modified>
  <dc:title>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DDE71817528F41E1B0BCA4E2B2A8C6E3_13</vt:lpwstr>
  </property>
</Properties>
</file>